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F27F4EF" w:rsidR="001F39B2" w:rsidRPr="00E746F8" w:rsidRDefault="00022D53" w:rsidP="009203C9">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9203C9" w:rsidRPr="009203C9">
        <w:rPr>
          <w:rFonts w:ascii="Verdana" w:hAnsi="Verdana" w:cstheme="minorHAnsi"/>
          <w:b/>
          <w:sz w:val="28"/>
          <w:szCs w:val="28"/>
          <w:u w:val="single"/>
        </w:rPr>
        <w:t xml:space="preserve">Výběr a zpracování tržeb </w:t>
      </w:r>
      <w:r w:rsidR="009203C9">
        <w:rPr>
          <w:rFonts w:ascii="Verdana" w:hAnsi="Verdana" w:cstheme="minorHAnsi"/>
          <w:b/>
          <w:sz w:val="28"/>
          <w:szCs w:val="28"/>
          <w:u w:val="single"/>
        </w:rPr>
        <w:br/>
      </w:r>
      <w:r w:rsidR="009203C9" w:rsidRPr="009203C9">
        <w:rPr>
          <w:rFonts w:ascii="Verdana" w:hAnsi="Verdana" w:cstheme="minorHAnsi"/>
          <w:b/>
          <w:sz w:val="28"/>
          <w:szCs w:val="28"/>
          <w:u w:val="single"/>
        </w:rPr>
        <w:t xml:space="preserve">z pokladen turniketů a mincovníků veřejných WC </w:t>
      </w:r>
      <w:r w:rsidR="009203C9" w:rsidRPr="009203C9">
        <w:rPr>
          <w:rFonts w:ascii="Verdana" w:hAnsi="Verdana" w:cstheme="minorHAnsi"/>
          <w:b/>
          <w:sz w:val="28"/>
          <w:szCs w:val="28"/>
          <w:u w:val="single"/>
        </w:rPr>
        <w:br/>
        <w:t>v obvodu OŘ PHA 2025–2026“</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77CE867" w14:textId="2EADD45F" w:rsidR="000878CB" w:rsidRPr="009203C9" w:rsidRDefault="000878CB" w:rsidP="009203C9">
      <w:pPr>
        <w:pStyle w:val="acnormal"/>
        <w:jc w:val="left"/>
        <w:rPr>
          <w:rFonts w:ascii="Verdana" w:hAnsi="Verdana" w:cstheme="minorHAnsi"/>
          <w:b/>
          <w:sz w:val="22"/>
          <w:u w:val="single"/>
        </w:rPr>
      </w:pPr>
      <w:r w:rsidRPr="002507FA">
        <w:rPr>
          <w:rFonts w:ascii="Verdana" w:hAnsi="Verdana" w:cstheme="minorHAnsi"/>
          <w:b/>
          <w:sz w:val="22"/>
          <w:u w:val="single"/>
        </w:rPr>
        <w:t>č.</w:t>
      </w:r>
      <w:r w:rsidR="009203C9">
        <w:rPr>
          <w:rFonts w:ascii="Verdana" w:hAnsi="Verdana" w:cstheme="minorHAnsi"/>
          <w:b/>
          <w:sz w:val="22"/>
          <w:u w:val="single"/>
        </w:rPr>
        <w:t xml:space="preserve"> </w:t>
      </w:r>
      <w:r w:rsidR="00EA1D44" w:rsidRPr="00C47454">
        <w:rPr>
          <w:rFonts w:ascii="Verdana" w:hAnsi="Verdana" w:cstheme="minorHAnsi"/>
          <w:b/>
          <w:sz w:val="22"/>
          <w:u w:val="single"/>
        </w:rPr>
        <w:t>Zhotovitele</w:t>
      </w:r>
      <w:r w:rsidRPr="00C47454">
        <w:rPr>
          <w:rFonts w:ascii="Verdana" w:hAnsi="Verdana" w:cstheme="minorHAnsi"/>
          <w:b/>
          <w:sz w:val="22"/>
          <w:u w:val="single"/>
        </w:rPr>
        <w:t>:</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3E3A227" w:rsidR="00D45DCA" w:rsidRPr="002507FA" w:rsidRDefault="00D45DCA" w:rsidP="009203C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10EC9363"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w:t>
      </w:r>
      <w:r w:rsidR="009203C9">
        <w:rPr>
          <w:rFonts w:ascii="Verdana" w:hAnsi="Verdana" w:cstheme="minorHAnsi"/>
          <w:sz w:val="18"/>
          <w:szCs w:val="18"/>
        </w:rPr>
        <w:br/>
        <w:t xml:space="preserve">                                  </w:t>
      </w:r>
      <w:r w:rsidRPr="008B4E27">
        <w:rPr>
          <w:rFonts w:ascii="Verdana" w:hAnsi="Verdana" w:cstheme="minorHAnsi"/>
          <w:sz w:val="18"/>
          <w:szCs w:val="18"/>
        </w:rPr>
        <w:t>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C3F43CC" w:rsidR="003706CB" w:rsidRPr="002507FA" w:rsidRDefault="006929F9"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9203C9">
        <w:rPr>
          <w:rFonts w:ascii="Verdana" w:eastAsia="Verdana" w:hAnsi="Verdana"/>
          <w:sz w:val="18"/>
          <w:szCs w:val="18"/>
        </w:rPr>
        <w:t xml:space="preserve">podlimitní sektorové veřejné zakázce zadávané </w:t>
      </w:r>
      <w:r w:rsidR="009203C9" w:rsidRPr="009203C9">
        <w:rPr>
          <w:rFonts w:ascii="Verdana" w:eastAsia="Verdana" w:hAnsi="Verdana"/>
          <w:sz w:val="18"/>
          <w:szCs w:val="18"/>
        </w:rPr>
        <w:t>mimo režim zákona</w:t>
      </w:r>
      <w:r w:rsidRPr="009203C9">
        <w:rPr>
          <w:rFonts w:ascii="Verdana" w:eastAsia="Verdana" w:hAnsi="Verdana"/>
          <w:sz w:val="18"/>
          <w:szCs w:val="18"/>
        </w:rPr>
        <w:t xml:space="preserve"> s názvem </w:t>
      </w:r>
      <w:r w:rsidR="009203C9" w:rsidRPr="009203C9">
        <w:rPr>
          <w:rFonts w:ascii="Verdana" w:eastAsia="Verdana" w:hAnsi="Verdana"/>
          <w:b/>
          <w:bCs/>
          <w:sz w:val="18"/>
          <w:szCs w:val="18"/>
        </w:rPr>
        <w:t>„</w:t>
      </w:r>
      <w:r w:rsidR="009203C9" w:rsidRPr="009203C9">
        <w:rPr>
          <w:rFonts w:ascii="Verdana" w:eastAsia="Verdana" w:hAnsi="Verdana"/>
          <w:b/>
          <w:sz w:val="18"/>
          <w:szCs w:val="18"/>
        </w:rPr>
        <w:t xml:space="preserve">Výběr a zpracování tržeb z pokladen turniketů a mincovníků veřejných WC </w:t>
      </w:r>
      <w:r w:rsidR="009203C9" w:rsidRPr="009203C9">
        <w:rPr>
          <w:rFonts w:ascii="Verdana" w:eastAsia="Verdana" w:hAnsi="Verdana"/>
          <w:b/>
          <w:sz w:val="18"/>
          <w:szCs w:val="18"/>
        </w:rPr>
        <w:br/>
        <w:t>v obvodu OŘ PHA 2025–2026“</w:t>
      </w:r>
      <w:r w:rsidRPr="009203C9">
        <w:rPr>
          <w:rFonts w:ascii="Verdana" w:eastAsia="Verdana" w:hAnsi="Verdana"/>
          <w:sz w:val="18"/>
          <w:szCs w:val="18"/>
        </w:rPr>
        <w:t>, č.</w:t>
      </w:r>
      <w:r w:rsidRPr="007D0E8A">
        <w:rPr>
          <w:rFonts w:ascii="Verdana" w:eastAsia="Verdana" w:hAnsi="Verdana"/>
          <w:sz w:val="18"/>
          <w:szCs w:val="18"/>
        </w:rPr>
        <w:t>j</w:t>
      </w:r>
      <w:r w:rsidRPr="009203C9">
        <w:rPr>
          <w:rFonts w:ascii="Verdana" w:eastAsia="Verdana" w:hAnsi="Verdana"/>
          <w:sz w:val="18"/>
          <w:szCs w:val="18"/>
        </w:rPr>
        <w:t xml:space="preserve">.: </w:t>
      </w:r>
      <w:r w:rsidR="009203C9" w:rsidRPr="009203C9">
        <w:rPr>
          <w:rFonts w:ascii="Verdana" w:eastAsia="Verdana" w:hAnsi="Verdana"/>
          <w:sz w:val="18"/>
          <w:szCs w:val="18"/>
        </w:rPr>
        <w:t>38911/2025-SŽ-OŘ PHA-OVZ</w:t>
      </w:r>
      <w:r w:rsidRPr="007D0E8A">
        <w:rPr>
          <w:rFonts w:ascii="Verdana" w:eastAsia="Verdana" w:hAnsi="Verdana"/>
          <w:sz w:val="18"/>
          <w:szCs w:val="18"/>
        </w:rPr>
        <w:t xml:space="preserve"> (dále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15B69F2"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w:t>
      </w:r>
      <w:r w:rsidR="009203C9" w:rsidRPr="009203C9">
        <w:rPr>
          <w:rFonts w:ascii="Verdana" w:hAnsi="Verdana" w:cstheme="minorHAnsi"/>
          <w:sz w:val="18"/>
          <w:szCs w:val="18"/>
        </w:rPr>
        <w:t xml:space="preserve">bude zajištění služeb uvedených v přílohách č. 2, č. 3 </w:t>
      </w:r>
      <w:r w:rsidR="009203C9">
        <w:rPr>
          <w:rFonts w:ascii="Verdana" w:hAnsi="Verdana" w:cstheme="minorHAnsi"/>
          <w:sz w:val="18"/>
          <w:szCs w:val="18"/>
        </w:rPr>
        <w:br/>
      </w:r>
      <w:r w:rsidR="009203C9" w:rsidRPr="009203C9">
        <w:rPr>
          <w:rFonts w:ascii="Verdana" w:hAnsi="Verdana" w:cstheme="minorHAnsi"/>
          <w:sz w:val="18"/>
          <w:szCs w:val="18"/>
        </w:rPr>
        <w:t xml:space="preserve">a č. 4 této Rámcové dohody, </w:t>
      </w:r>
      <w:r w:rsidR="0038779C" w:rsidRPr="002507FA">
        <w:rPr>
          <w:rFonts w:ascii="Verdana" w:hAnsi="Verdana" w:cstheme="minorHAnsi"/>
          <w:sz w:val="18"/>
          <w:szCs w:val="18"/>
        </w:rPr>
        <w:t>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4B84ED6" w:rsidR="004A0D5B" w:rsidRPr="002507FA" w:rsidRDefault="004A0D5B" w:rsidP="00EF6780">
      <w:pPr>
        <w:pStyle w:val="acnormal"/>
        <w:ind w:left="360"/>
        <w:rPr>
          <w:rFonts w:ascii="Verdana" w:hAnsi="Verdana"/>
          <w:sz w:val="18"/>
          <w:szCs w:val="18"/>
        </w:rPr>
      </w:pPr>
      <w:r w:rsidRPr="002507FA">
        <w:rPr>
          <w:rFonts w:ascii="Verdana" w:hAnsi="Verdana"/>
          <w:sz w:val="18"/>
          <w:szCs w:val="18"/>
        </w:rPr>
        <w:t>Objednatel:</w:t>
      </w:r>
      <w:bookmarkStart w:id="0" w:name="_Hlk179960764"/>
      <w:r w:rsidR="00EF6780">
        <w:rPr>
          <w:rFonts w:ascii="Verdana" w:hAnsi="Verdana"/>
          <w:sz w:val="18"/>
          <w:szCs w:val="18"/>
        </w:rPr>
        <w:t xml:space="preserve"> </w:t>
      </w:r>
      <w:hyperlink r:id="rId12" w:history="1">
        <w:r w:rsidR="00EF6780" w:rsidRPr="00B622FB">
          <w:rPr>
            <w:rStyle w:val="Hypertextovodkaz"/>
            <w:rFonts w:ascii="Verdana" w:hAnsi="Verdana"/>
            <w:sz w:val="18"/>
            <w:szCs w:val="18"/>
          </w:rPr>
          <w:t>KasparovaMa@spravazeleznic.cz</w:t>
        </w:r>
      </w:hyperlink>
      <w:bookmarkEnd w:id="0"/>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5E8C8D2F" w:rsidR="0038779C" w:rsidRPr="007C3809"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EF6780">
        <w:rPr>
          <w:rFonts w:ascii="Verdana" w:hAnsi="Verdana" w:cstheme="minorHAnsi"/>
          <w:sz w:val="18"/>
          <w:szCs w:val="18"/>
        </w:rPr>
        <w:t xml:space="preserve">cenu za plnění dílčí smlouvy vypočtenou dle jednotkových cen v příloze č. </w:t>
      </w:r>
      <w:r w:rsidR="00EF6780" w:rsidRPr="00EF6780">
        <w:rPr>
          <w:rFonts w:ascii="Verdana" w:hAnsi="Verdana" w:cstheme="minorHAnsi"/>
          <w:sz w:val="18"/>
          <w:szCs w:val="18"/>
        </w:rPr>
        <w:t>4</w:t>
      </w:r>
      <w:r w:rsidR="0085363C" w:rsidRPr="00EF6780">
        <w:rPr>
          <w:rFonts w:ascii="Verdana" w:hAnsi="Verdana" w:cstheme="minorHAnsi"/>
          <w:sz w:val="18"/>
          <w:szCs w:val="18"/>
        </w:rPr>
        <w:t xml:space="preserve"> </w:t>
      </w:r>
      <w:r w:rsidR="00E413C5" w:rsidRPr="00EF6780">
        <w:rPr>
          <w:rFonts w:ascii="Verdana" w:hAnsi="Verdana" w:cstheme="minorHAnsi"/>
          <w:sz w:val="18"/>
          <w:szCs w:val="18"/>
        </w:rPr>
        <w:t xml:space="preserve">této </w:t>
      </w:r>
      <w:r w:rsidR="00AD2EC8" w:rsidRPr="00EF6780">
        <w:rPr>
          <w:rFonts w:ascii="Verdana" w:hAnsi="Verdana" w:cstheme="minorHAnsi"/>
          <w:sz w:val="18"/>
          <w:szCs w:val="18"/>
        </w:rPr>
        <w:t xml:space="preserve">Rámcové </w:t>
      </w:r>
      <w:r w:rsidR="00E413C5" w:rsidRPr="00EF6780">
        <w:rPr>
          <w:rFonts w:ascii="Verdana" w:hAnsi="Verdana" w:cstheme="minorHAnsi"/>
          <w:sz w:val="18"/>
          <w:szCs w:val="18"/>
        </w:rPr>
        <w:t>dohody</w:t>
      </w:r>
      <w:r w:rsidRPr="00EF6780">
        <w:rPr>
          <w:rFonts w:ascii="Verdana" w:hAnsi="Verdana" w:cstheme="minorHAnsi"/>
          <w:sz w:val="18"/>
          <w:szCs w:val="18"/>
        </w:rPr>
        <w:t xml:space="preserve">, pokud je možné s ohledem na </w:t>
      </w:r>
      <w:r w:rsidR="00E413C5" w:rsidRPr="00EF6780">
        <w:rPr>
          <w:rFonts w:ascii="Verdana" w:hAnsi="Verdana" w:cstheme="minorHAnsi"/>
          <w:sz w:val="18"/>
          <w:szCs w:val="18"/>
        </w:rPr>
        <w:t xml:space="preserve">povahu </w:t>
      </w:r>
      <w:r w:rsidR="00AD2EC8" w:rsidRPr="00EF6780">
        <w:rPr>
          <w:rFonts w:ascii="Verdana" w:hAnsi="Verdana" w:cstheme="minorHAnsi"/>
          <w:sz w:val="18"/>
          <w:szCs w:val="18"/>
        </w:rPr>
        <w:t xml:space="preserve">Díla </w:t>
      </w:r>
      <w:r w:rsidR="00E413C5" w:rsidRPr="00EF6780">
        <w:rPr>
          <w:rFonts w:ascii="Verdana" w:hAnsi="Verdana" w:cstheme="minorHAnsi"/>
          <w:sz w:val="18"/>
          <w:szCs w:val="18"/>
        </w:rPr>
        <w:t xml:space="preserve">a obsah přílohy č. </w:t>
      </w:r>
      <w:r w:rsidR="00EF6780" w:rsidRPr="00EF6780">
        <w:rPr>
          <w:rFonts w:ascii="Verdana" w:hAnsi="Verdana" w:cstheme="minorHAnsi"/>
          <w:sz w:val="18"/>
          <w:szCs w:val="18"/>
        </w:rPr>
        <w:t>4</w:t>
      </w:r>
      <w:r w:rsidR="0085363C" w:rsidRPr="00EF6780">
        <w:rPr>
          <w:rFonts w:ascii="Verdana" w:hAnsi="Verdana" w:cstheme="minorHAnsi"/>
          <w:sz w:val="18"/>
          <w:szCs w:val="18"/>
        </w:rPr>
        <w:t xml:space="preserve"> </w:t>
      </w:r>
      <w:r w:rsidR="00E413C5" w:rsidRPr="00EF6780">
        <w:rPr>
          <w:rFonts w:ascii="Verdana" w:hAnsi="Verdana" w:cstheme="minorHAnsi"/>
          <w:sz w:val="18"/>
          <w:szCs w:val="18"/>
        </w:rPr>
        <w:t xml:space="preserve">této </w:t>
      </w:r>
      <w:r w:rsidR="00AD2EC8" w:rsidRPr="00EF6780">
        <w:rPr>
          <w:rFonts w:ascii="Verdana" w:hAnsi="Verdana" w:cstheme="minorHAnsi"/>
          <w:sz w:val="18"/>
          <w:szCs w:val="18"/>
        </w:rPr>
        <w:t xml:space="preserve">Rámcové </w:t>
      </w:r>
      <w:r w:rsidR="00E413C5" w:rsidRPr="00EF6780">
        <w:rPr>
          <w:rFonts w:ascii="Verdana" w:hAnsi="Verdana" w:cstheme="minorHAnsi"/>
          <w:sz w:val="18"/>
          <w:szCs w:val="18"/>
        </w:rPr>
        <w:t xml:space="preserve">dohody cenu za zhotovení </w:t>
      </w:r>
      <w:r w:rsidR="00AD2EC8" w:rsidRPr="00EF6780">
        <w:rPr>
          <w:rFonts w:ascii="Verdana" w:hAnsi="Verdana" w:cstheme="minorHAnsi"/>
          <w:sz w:val="18"/>
          <w:szCs w:val="18"/>
        </w:rPr>
        <w:t xml:space="preserve">Díla </w:t>
      </w:r>
      <w:r w:rsidR="00E413C5" w:rsidRPr="00EF6780">
        <w:rPr>
          <w:rFonts w:ascii="Verdana" w:hAnsi="Verdana" w:cstheme="minorHAnsi"/>
          <w:sz w:val="18"/>
          <w:szCs w:val="18"/>
        </w:rPr>
        <w:t xml:space="preserve">předem v </w:t>
      </w:r>
      <w:r w:rsidRPr="00EF6780">
        <w:rPr>
          <w:rFonts w:ascii="Verdana" w:hAnsi="Verdana" w:cstheme="minorHAnsi"/>
          <w:sz w:val="18"/>
          <w:szCs w:val="18"/>
        </w:rPr>
        <w:t xml:space="preserve">objednávce přesně </w:t>
      </w:r>
      <w:r w:rsidRPr="007C3809">
        <w:rPr>
          <w:rFonts w:ascii="Verdana" w:hAnsi="Verdana" w:cstheme="minorHAnsi"/>
          <w:sz w:val="18"/>
          <w:szCs w:val="18"/>
        </w:rPr>
        <w:t>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F002D2D"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7C3809">
        <w:rPr>
          <w:rFonts w:ascii="Verdana" w:hAnsi="Verdana" w:cstheme="minorHAnsi"/>
          <w:sz w:val="18"/>
          <w:szCs w:val="18"/>
        </w:rPr>
        <w:t xml:space="preserve">do </w:t>
      </w:r>
      <w:r w:rsidR="007C3809" w:rsidRPr="007C3809">
        <w:rPr>
          <w:rFonts w:ascii="Verdana" w:hAnsi="Verdana" w:cstheme="minorHAnsi"/>
          <w:b/>
          <w:bCs/>
          <w:sz w:val="18"/>
          <w:szCs w:val="18"/>
        </w:rPr>
        <w:t>2 pracovních dní</w:t>
      </w:r>
      <w:r w:rsidR="00562B90"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r w:rsidR="007C3809">
        <w:rPr>
          <w:rFonts w:ascii="Verdana" w:hAnsi="Verdana" w:cstheme="minorHAnsi"/>
          <w:sz w:val="18"/>
          <w:szCs w:val="18"/>
        </w:rPr>
        <w:t>.</w:t>
      </w:r>
    </w:p>
    <w:p w14:paraId="4FCD1C54" w14:textId="77777777" w:rsidR="007C3809" w:rsidRDefault="007C3809" w:rsidP="007C3809">
      <w:pPr>
        <w:pStyle w:val="Odstavecseseznamem"/>
        <w:ind w:left="360"/>
        <w:jc w:val="both"/>
        <w:rPr>
          <w:rFonts w:ascii="Verdana" w:hAnsi="Verdana" w:cstheme="minorHAnsi"/>
          <w:sz w:val="18"/>
          <w:szCs w:val="18"/>
        </w:rPr>
      </w:pPr>
    </w:p>
    <w:p w14:paraId="11FB2B7C" w14:textId="005C5B04"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w:t>
      </w:r>
      <w:r w:rsidR="007C3809">
        <w:rPr>
          <w:rFonts w:ascii="Verdana" w:hAnsi="Verdana" w:cstheme="minorHAnsi"/>
          <w:sz w:val="18"/>
          <w:szCs w:val="18"/>
        </w:rPr>
        <w:br/>
      </w:r>
      <w:r w:rsidRPr="00D32618">
        <w:rPr>
          <w:rFonts w:ascii="Verdana" w:hAnsi="Verdana" w:cstheme="minorHAnsi"/>
          <w:sz w:val="18"/>
          <w:szCs w:val="18"/>
        </w:rPr>
        <w:t xml:space="preserve">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7C3809">
        <w:rPr>
          <w:rFonts w:ascii="Verdana" w:hAnsi="Verdana" w:cstheme="minorHAnsi"/>
          <w:sz w:val="18"/>
          <w:szCs w:val="18"/>
        </w:rPr>
        <w:t xml:space="preserve">pokutu ve výši </w:t>
      </w:r>
      <w:r w:rsidR="007C3809" w:rsidRPr="007C3809">
        <w:rPr>
          <w:rFonts w:ascii="Verdana" w:hAnsi="Verdana" w:cstheme="minorHAnsi"/>
          <w:sz w:val="18"/>
          <w:szCs w:val="18"/>
        </w:rPr>
        <w:t>30</w:t>
      </w:r>
      <w:r w:rsidRPr="007C3809">
        <w:rPr>
          <w:rFonts w:ascii="Verdana" w:hAnsi="Verdana" w:cstheme="minorHAnsi"/>
          <w:sz w:val="18"/>
          <w:szCs w:val="18"/>
        </w:rPr>
        <w:t xml:space="preserve"> %</w:t>
      </w:r>
      <w:r w:rsidRPr="00D32618">
        <w:rPr>
          <w:rFonts w:ascii="Verdana" w:hAnsi="Verdana" w:cstheme="minorHAnsi"/>
          <w:sz w:val="18"/>
          <w:szCs w:val="18"/>
        </w:rPr>
        <w:t xml:space="preserve"> z ceny za plnění budoucí dílčí smlouvy, kterou Zhotovitel </w:t>
      </w:r>
      <w:r w:rsidR="007C3809">
        <w:rPr>
          <w:rFonts w:ascii="Verdana" w:hAnsi="Verdana" w:cstheme="minorHAnsi"/>
          <w:sz w:val="18"/>
          <w:szCs w:val="18"/>
        </w:rPr>
        <w:br/>
      </w:r>
      <w:r w:rsidRPr="00D32618">
        <w:rPr>
          <w:rFonts w:ascii="Verdana" w:hAnsi="Verdana" w:cstheme="minorHAnsi"/>
          <w:sz w:val="18"/>
          <w:szCs w:val="18"/>
        </w:rPr>
        <w:t>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DCA1F50" w:rsidR="003276C2" w:rsidRPr="002E41CC"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1E5359">
        <w:rPr>
          <w:rFonts w:ascii="Verdana" w:eastAsiaTheme="majorEastAsia" w:hAnsi="Verdana" w:cstheme="minorHAnsi"/>
          <w:b/>
          <w:sz w:val="18"/>
          <w:szCs w:val="18"/>
        </w:rPr>
        <w:t xml:space="preserve">na </w:t>
      </w:r>
      <w:r w:rsidR="007E084F" w:rsidRPr="001E5359">
        <w:rPr>
          <w:rFonts w:ascii="Verdana" w:eastAsiaTheme="majorEastAsia" w:hAnsi="Verdana" w:cstheme="minorHAnsi"/>
          <w:b/>
          <w:sz w:val="18"/>
          <w:szCs w:val="18"/>
        </w:rPr>
        <w:t xml:space="preserve">dobu </w:t>
      </w:r>
      <w:r w:rsidR="002E41CC" w:rsidRPr="001E5359">
        <w:rPr>
          <w:rFonts w:ascii="Verdana" w:eastAsiaTheme="majorEastAsia" w:hAnsi="Verdana" w:cstheme="minorHAnsi"/>
          <w:b/>
          <w:sz w:val="18"/>
          <w:szCs w:val="18"/>
        </w:rPr>
        <w:t>od 24.</w:t>
      </w:r>
      <w:r w:rsidR="001E5359" w:rsidRPr="001E5359">
        <w:rPr>
          <w:rFonts w:ascii="Verdana" w:eastAsiaTheme="majorEastAsia" w:hAnsi="Verdana" w:cstheme="minorHAnsi"/>
          <w:b/>
          <w:sz w:val="18"/>
          <w:szCs w:val="18"/>
        </w:rPr>
        <w:t xml:space="preserve"> </w:t>
      </w:r>
      <w:r w:rsidR="002E41CC" w:rsidRPr="001E5359">
        <w:rPr>
          <w:rFonts w:ascii="Verdana" w:eastAsiaTheme="majorEastAsia" w:hAnsi="Verdana" w:cstheme="minorHAnsi"/>
          <w:b/>
          <w:sz w:val="18"/>
          <w:szCs w:val="18"/>
        </w:rPr>
        <w:t>11.</w:t>
      </w:r>
      <w:r w:rsidR="001E5359" w:rsidRPr="001E5359">
        <w:rPr>
          <w:rFonts w:ascii="Verdana" w:eastAsiaTheme="majorEastAsia" w:hAnsi="Verdana" w:cstheme="minorHAnsi"/>
          <w:b/>
          <w:sz w:val="18"/>
          <w:szCs w:val="18"/>
        </w:rPr>
        <w:t xml:space="preserve"> </w:t>
      </w:r>
      <w:r w:rsidR="002E41CC" w:rsidRPr="001E5359">
        <w:rPr>
          <w:rFonts w:ascii="Verdana" w:eastAsiaTheme="majorEastAsia" w:hAnsi="Verdana" w:cstheme="minorHAnsi"/>
          <w:b/>
          <w:sz w:val="18"/>
          <w:szCs w:val="18"/>
        </w:rPr>
        <w:t>2025 do 23.</w:t>
      </w:r>
      <w:r w:rsidR="001E5359" w:rsidRPr="001E5359">
        <w:rPr>
          <w:rFonts w:ascii="Verdana" w:eastAsiaTheme="majorEastAsia" w:hAnsi="Verdana" w:cstheme="minorHAnsi"/>
          <w:b/>
          <w:sz w:val="18"/>
          <w:szCs w:val="18"/>
        </w:rPr>
        <w:t xml:space="preserve"> </w:t>
      </w:r>
      <w:r w:rsidR="002E41CC" w:rsidRPr="001E5359">
        <w:rPr>
          <w:rFonts w:ascii="Verdana" w:eastAsiaTheme="majorEastAsia" w:hAnsi="Verdana" w:cstheme="minorHAnsi"/>
          <w:b/>
          <w:sz w:val="18"/>
          <w:szCs w:val="18"/>
        </w:rPr>
        <w:t>11.</w:t>
      </w:r>
      <w:r w:rsidR="001E5359" w:rsidRPr="001E5359">
        <w:rPr>
          <w:rFonts w:ascii="Verdana" w:eastAsiaTheme="majorEastAsia" w:hAnsi="Verdana" w:cstheme="minorHAnsi"/>
          <w:b/>
          <w:sz w:val="18"/>
          <w:szCs w:val="18"/>
        </w:rPr>
        <w:t xml:space="preserve"> </w:t>
      </w:r>
      <w:r w:rsidR="002E41CC" w:rsidRPr="001E5359">
        <w:rPr>
          <w:rFonts w:ascii="Verdana" w:eastAsiaTheme="majorEastAsia" w:hAnsi="Verdana" w:cstheme="minorHAnsi"/>
          <w:b/>
          <w:sz w:val="18"/>
          <w:szCs w:val="18"/>
        </w:rPr>
        <w:t>2026</w:t>
      </w:r>
      <w:r w:rsidR="007E084F" w:rsidRPr="002E41CC">
        <w:rPr>
          <w:rFonts w:ascii="Verdana" w:eastAsiaTheme="majorEastAsia" w:hAnsi="Verdana" w:cstheme="minorHAnsi"/>
          <w:bCs/>
          <w:sz w:val="18"/>
          <w:szCs w:val="18"/>
        </w:rPr>
        <w:t xml:space="preserve">, </w:t>
      </w:r>
      <w:r w:rsidR="007E084F" w:rsidRPr="002E41CC">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2E41CC">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2E41CC" w:rsidRPr="001E5359">
        <w:rPr>
          <w:rFonts w:ascii="Verdana" w:hAnsi="Verdana" w:cstheme="minorHAnsi"/>
          <w:b/>
          <w:bCs/>
          <w:sz w:val="18"/>
          <w:szCs w:val="18"/>
        </w:rPr>
        <w:t>10 440 000,-</w:t>
      </w:r>
      <w:r w:rsidR="007E084F" w:rsidRPr="001E5359">
        <w:rPr>
          <w:rFonts w:ascii="Verdana" w:hAnsi="Verdana" w:cstheme="minorHAnsi"/>
          <w:b/>
          <w:bCs/>
          <w:sz w:val="18"/>
          <w:szCs w:val="18"/>
        </w:rPr>
        <w:t xml:space="preserve"> Kč</w:t>
      </w:r>
      <w:r w:rsidR="007E084F" w:rsidRPr="002E41CC">
        <w:rPr>
          <w:rFonts w:ascii="Verdana" w:hAnsi="Verdana" w:cstheme="minorHAnsi"/>
          <w:b/>
          <w:sz w:val="18"/>
          <w:szCs w:val="18"/>
        </w:rPr>
        <w:t xml:space="preserve"> </w:t>
      </w:r>
      <w:r w:rsidR="007E084F" w:rsidRPr="002E41CC">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E41CC">
        <w:rPr>
          <w:rFonts w:ascii="Verdana" w:hAnsi="Verdana" w:cstheme="minorHAnsi"/>
          <w:sz w:val="18"/>
          <w:szCs w:val="18"/>
        </w:rPr>
        <w:t xml:space="preserve">částku </w:t>
      </w:r>
      <w:r w:rsidR="002E41CC" w:rsidRPr="001E5359">
        <w:rPr>
          <w:rFonts w:ascii="Verdana" w:hAnsi="Verdana" w:cstheme="minorHAnsi"/>
          <w:b/>
          <w:bCs/>
          <w:sz w:val="18"/>
          <w:szCs w:val="18"/>
        </w:rPr>
        <w:t xml:space="preserve">10 800 000,- </w:t>
      </w:r>
      <w:r w:rsidR="007E084F" w:rsidRPr="001E5359">
        <w:rPr>
          <w:rFonts w:ascii="Verdana" w:hAnsi="Verdana" w:cstheme="minorHAnsi"/>
          <w:b/>
          <w:bCs/>
          <w:sz w:val="18"/>
          <w:szCs w:val="18"/>
        </w:rPr>
        <w:t>Kč</w:t>
      </w:r>
      <w:r w:rsidR="007E084F" w:rsidRPr="002E41CC">
        <w:rPr>
          <w:rFonts w:ascii="Verdana" w:hAnsi="Verdana" w:cstheme="minorHAnsi"/>
          <w:b/>
          <w:sz w:val="18"/>
          <w:szCs w:val="18"/>
        </w:rPr>
        <w:t xml:space="preserve"> </w:t>
      </w:r>
      <w:r w:rsidR="007E084F" w:rsidRPr="002E41CC">
        <w:rPr>
          <w:rFonts w:ascii="Verdana" w:hAnsi="Verdana" w:cstheme="minorHAnsi"/>
          <w:sz w:val="18"/>
          <w:szCs w:val="18"/>
        </w:rPr>
        <w:t>bez DPH</w:t>
      </w:r>
      <w:r w:rsidRPr="002E41CC">
        <w:rPr>
          <w:rFonts w:ascii="Verdana" w:eastAsiaTheme="majorEastAsia" w:hAnsi="Verdana" w:cstheme="minorHAnsi"/>
          <w:bCs/>
          <w:sz w:val="18"/>
          <w:szCs w:val="18"/>
        </w:rPr>
        <w:t>.</w:t>
      </w:r>
    </w:p>
    <w:p w14:paraId="773670B3" w14:textId="77777777" w:rsidR="00235018" w:rsidRPr="007C3809" w:rsidRDefault="009C5F7B" w:rsidP="00DD2D34">
      <w:pPr>
        <w:pStyle w:val="acnormalbulleted"/>
        <w:rPr>
          <w:rFonts w:ascii="Verdana" w:hAnsi="Verdana" w:cstheme="minorHAnsi"/>
          <w:sz w:val="18"/>
          <w:szCs w:val="18"/>
        </w:rPr>
      </w:pPr>
      <w:r w:rsidRPr="007C3809">
        <w:rPr>
          <w:rFonts w:ascii="Verdana" w:hAnsi="Verdana" w:cstheme="minorHAnsi"/>
          <w:sz w:val="18"/>
          <w:szCs w:val="18"/>
        </w:rPr>
        <w:t>Míst</w:t>
      </w:r>
      <w:r w:rsidR="0085363C" w:rsidRPr="007C3809">
        <w:rPr>
          <w:rFonts w:ascii="Verdana" w:hAnsi="Verdana" w:cstheme="minorHAnsi"/>
          <w:sz w:val="18"/>
          <w:szCs w:val="18"/>
        </w:rPr>
        <w:t>o</w:t>
      </w:r>
      <w:r w:rsidRPr="007C3809">
        <w:rPr>
          <w:rFonts w:ascii="Verdana" w:hAnsi="Verdana" w:cstheme="minorHAnsi"/>
          <w:sz w:val="18"/>
          <w:szCs w:val="18"/>
        </w:rPr>
        <w:t xml:space="preserve"> plnění </w:t>
      </w:r>
      <w:r w:rsidR="00EA41F0" w:rsidRPr="007C3809">
        <w:rPr>
          <w:rFonts w:ascii="Verdana" w:hAnsi="Verdana" w:cstheme="minorHAnsi"/>
          <w:sz w:val="18"/>
          <w:szCs w:val="18"/>
        </w:rPr>
        <w:t>dílčích smluv</w:t>
      </w:r>
      <w:r w:rsidRPr="007C3809">
        <w:rPr>
          <w:rFonts w:ascii="Verdana" w:hAnsi="Verdana" w:cstheme="minorHAnsi"/>
          <w:sz w:val="18"/>
          <w:szCs w:val="18"/>
        </w:rPr>
        <w:t xml:space="preserve"> je </w:t>
      </w:r>
      <w:r w:rsidR="00EA41F0" w:rsidRPr="007C3809">
        <w:rPr>
          <w:rFonts w:ascii="Verdana" w:hAnsi="Verdana" w:cstheme="minorHAnsi"/>
          <w:sz w:val="18"/>
          <w:szCs w:val="18"/>
        </w:rPr>
        <w:t xml:space="preserve">zpravidla uvedeno v dílčí smlouvě. </w:t>
      </w:r>
      <w:r w:rsidR="00F93851" w:rsidRPr="007C3809">
        <w:rPr>
          <w:rFonts w:ascii="Verdana" w:hAnsi="Verdana" w:cstheme="minorHAnsi"/>
          <w:sz w:val="18"/>
          <w:szCs w:val="18"/>
        </w:rPr>
        <w:t xml:space="preserve">Dopravu do a </w:t>
      </w:r>
      <w:r w:rsidR="002C4982" w:rsidRPr="007C3809">
        <w:rPr>
          <w:rFonts w:ascii="Verdana" w:hAnsi="Verdana" w:cstheme="minorHAnsi"/>
          <w:sz w:val="18"/>
          <w:szCs w:val="18"/>
        </w:rPr>
        <w:t xml:space="preserve">z místa plnění zajišťuje </w:t>
      </w:r>
      <w:r w:rsidR="003276C2" w:rsidRPr="007C3809">
        <w:rPr>
          <w:rFonts w:ascii="Verdana" w:hAnsi="Verdana" w:cstheme="minorHAnsi"/>
          <w:sz w:val="18"/>
          <w:szCs w:val="18"/>
        </w:rPr>
        <w:t>Z</w:t>
      </w:r>
      <w:r w:rsidR="006D2F28" w:rsidRPr="007C3809">
        <w:rPr>
          <w:rFonts w:ascii="Verdana" w:hAnsi="Verdana" w:cstheme="minorHAnsi"/>
          <w:sz w:val="18"/>
          <w:szCs w:val="18"/>
        </w:rPr>
        <w:t>hotovitel</w:t>
      </w:r>
      <w:r w:rsidR="002C4982" w:rsidRPr="007C3809">
        <w:rPr>
          <w:rFonts w:ascii="Verdana" w:hAnsi="Verdana" w:cstheme="minorHAnsi"/>
          <w:sz w:val="18"/>
          <w:szCs w:val="18"/>
        </w:rPr>
        <w:t>.</w:t>
      </w:r>
    </w:p>
    <w:p w14:paraId="7E8E6E65" w14:textId="442C7A3B"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736C1B9F" w:rsidR="00D32618" w:rsidRDefault="006D2F28" w:rsidP="007C3809">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w:t>
      </w:r>
      <w:r w:rsidR="007C3809">
        <w:rPr>
          <w:rFonts w:ascii="Verdana" w:hAnsi="Verdana" w:cstheme="minorHAnsi"/>
          <w:sz w:val="18"/>
          <w:szCs w:val="18"/>
        </w:rPr>
        <w:br/>
      </w:r>
      <w:r w:rsidR="00780CF7" w:rsidRPr="002507FA">
        <w:rPr>
          <w:rFonts w:ascii="Verdana" w:hAnsi="Verdana" w:cstheme="minorHAnsi"/>
          <w:sz w:val="18"/>
          <w:szCs w:val="18"/>
        </w:rPr>
        <w:t xml:space="preserve">v čase </w:t>
      </w:r>
      <w:r w:rsidR="007C3809">
        <w:rPr>
          <w:rFonts w:ascii="Verdana" w:hAnsi="Verdana" w:cstheme="minorHAnsi"/>
          <w:sz w:val="18"/>
          <w:szCs w:val="18"/>
        </w:rPr>
        <w:t>od 7:00 – 15:</w:t>
      </w:r>
      <w:r w:rsidR="007C3809" w:rsidRPr="007C3809">
        <w:rPr>
          <w:rFonts w:ascii="Verdana" w:hAnsi="Verdana" w:cstheme="minorHAnsi"/>
          <w:sz w:val="18"/>
          <w:szCs w:val="18"/>
        </w:rPr>
        <w:t>00</w:t>
      </w:r>
      <w:r w:rsidR="00780CF7" w:rsidRPr="007C3809">
        <w:rPr>
          <w:rFonts w:ascii="Verdana" w:hAnsi="Verdana" w:cstheme="minorHAnsi"/>
          <w:sz w:val="18"/>
          <w:szCs w:val="18"/>
        </w:rPr>
        <w:t xml:space="preserve"> hod.). </w:t>
      </w:r>
      <w:r w:rsidR="00DD2D34" w:rsidRPr="007C3809">
        <w:rPr>
          <w:rFonts w:ascii="Verdana" w:hAnsi="Verdana" w:cstheme="minorHAnsi"/>
          <w:sz w:val="18"/>
          <w:szCs w:val="18"/>
        </w:rPr>
        <w:t>Převzetí plnění</w:t>
      </w:r>
      <w:r w:rsidR="0040600D" w:rsidRPr="007C3809">
        <w:rPr>
          <w:rFonts w:ascii="Verdana" w:hAnsi="Verdana" w:cstheme="minorHAnsi"/>
          <w:sz w:val="18"/>
          <w:szCs w:val="18"/>
        </w:rPr>
        <w:t xml:space="preserve"> </w:t>
      </w:r>
      <w:r w:rsidR="00CC5257" w:rsidRPr="007C3809">
        <w:rPr>
          <w:rFonts w:ascii="Verdana" w:hAnsi="Verdana" w:cstheme="minorHAnsi"/>
          <w:sz w:val="18"/>
          <w:szCs w:val="18"/>
        </w:rPr>
        <w:t xml:space="preserve">potvrdí </w:t>
      </w:r>
      <w:r w:rsidR="00986E6F" w:rsidRPr="007C3809">
        <w:rPr>
          <w:rFonts w:ascii="Verdana" w:hAnsi="Verdana" w:cstheme="minorHAnsi"/>
          <w:sz w:val="18"/>
          <w:szCs w:val="18"/>
        </w:rPr>
        <w:t>Obj</w:t>
      </w:r>
      <w:r w:rsidR="00D97787" w:rsidRPr="007C3809">
        <w:rPr>
          <w:rFonts w:ascii="Verdana" w:hAnsi="Verdana" w:cstheme="minorHAnsi"/>
          <w:sz w:val="18"/>
          <w:szCs w:val="18"/>
        </w:rPr>
        <w:t>ednatel</w:t>
      </w:r>
      <w:r w:rsidR="00B37744" w:rsidRPr="007C3809">
        <w:rPr>
          <w:rFonts w:ascii="Verdana" w:hAnsi="Verdana" w:cstheme="minorHAnsi"/>
          <w:sz w:val="18"/>
          <w:szCs w:val="18"/>
        </w:rPr>
        <w:t xml:space="preserve"> </w:t>
      </w:r>
      <w:r w:rsidR="00780CF7" w:rsidRPr="007C3809">
        <w:rPr>
          <w:rFonts w:ascii="Verdana" w:hAnsi="Verdana" w:cstheme="minorHAnsi"/>
          <w:sz w:val="18"/>
          <w:szCs w:val="18"/>
        </w:rPr>
        <w:t>v Předávacím protokolu</w:t>
      </w:r>
      <w:r w:rsidR="00CC5257" w:rsidRPr="007C3809">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3B19DF5" w14:textId="77777777" w:rsidR="00C47454" w:rsidRDefault="00C47454" w:rsidP="00C47454">
      <w:pPr>
        <w:pStyle w:val="acnormal"/>
      </w:pPr>
    </w:p>
    <w:p w14:paraId="1F9C6F24" w14:textId="77777777" w:rsidR="00C47454" w:rsidRPr="00C47454" w:rsidRDefault="00C47454" w:rsidP="00C47454">
      <w:pPr>
        <w:pStyle w:val="acnormal"/>
      </w:pP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3DE21C67" w14:textId="77777777" w:rsidR="00D32618" w:rsidRDefault="00D32618" w:rsidP="00C47454">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67DEE90E"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7C3809">
        <w:rPr>
          <w:rFonts w:ascii="Verdana" w:hAnsi="Verdana" w:cstheme="minorHAnsi"/>
          <w:sz w:val="18"/>
          <w:szCs w:val="18"/>
        </w:rPr>
        <w:t xml:space="preserve">v příloze č. </w:t>
      </w:r>
      <w:r w:rsidR="007C3809" w:rsidRPr="007C3809">
        <w:rPr>
          <w:rFonts w:ascii="Verdana" w:hAnsi="Verdana" w:cstheme="minorHAnsi"/>
          <w:sz w:val="18"/>
          <w:szCs w:val="18"/>
        </w:rPr>
        <w:t>4</w:t>
      </w:r>
      <w:r w:rsidRPr="007C3809">
        <w:rPr>
          <w:rFonts w:ascii="Verdana" w:hAnsi="Verdana" w:cstheme="minorHAnsi"/>
          <w:sz w:val="18"/>
          <w:szCs w:val="18"/>
        </w:rPr>
        <w:t xml:space="preserve"> této Rámcové dohody a množství skutečně realizovaných jednotkových položek v příloze č. </w:t>
      </w:r>
      <w:r w:rsidR="007C3809" w:rsidRPr="007C3809">
        <w:rPr>
          <w:rFonts w:ascii="Verdana" w:hAnsi="Verdana" w:cstheme="minorHAnsi"/>
          <w:sz w:val="18"/>
          <w:szCs w:val="18"/>
        </w:rPr>
        <w:t>4</w:t>
      </w:r>
      <w:r w:rsidRPr="007C3809">
        <w:rPr>
          <w:rFonts w:ascii="Verdana" w:hAnsi="Verdana" w:cstheme="minorHAnsi"/>
          <w:sz w:val="18"/>
          <w:szCs w:val="18"/>
        </w:rPr>
        <w:t xml:space="preserve">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 </w:t>
      </w:r>
    </w:p>
    <w:p w14:paraId="47A54648" w14:textId="70B43489" w:rsidR="00276548" w:rsidRPr="007C3809" w:rsidRDefault="00870DF7" w:rsidP="006F0753">
      <w:pPr>
        <w:pStyle w:val="Odstavecseseznamem"/>
        <w:numPr>
          <w:ilvl w:val="0"/>
          <w:numId w:val="1"/>
        </w:numPr>
        <w:contextualSpacing w:val="0"/>
        <w:jc w:val="both"/>
        <w:rPr>
          <w:rFonts w:ascii="Verdana" w:hAnsi="Verdana" w:cstheme="minorHAnsi"/>
          <w:sz w:val="18"/>
          <w:szCs w:val="18"/>
        </w:rPr>
      </w:pPr>
      <w:r w:rsidRPr="007C3809">
        <w:rPr>
          <w:rFonts w:ascii="Verdana" w:hAnsi="Verdana" w:cstheme="minorHAnsi"/>
          <w:sz w:val="18"/>
          <w:szCs w:val="18"/>
        </w:rPr>
        <w:t xml:space="preserve">Jednotkové ceny za plnění </w:t>
      </w:r>
      <w:r w:rsidR="00322F6C" w:rsidRPr="007C3809">
        <w:rPr>
          <w:rFonts w:ascii="Verdana" w:hAnsi="Verdana" w:cstheme="minorHAnsi"/>
          <w:sz w:val="18"/>
          <w:szCs w:val="18"/>
        </w:rPr>
        <w:t xml:space="preserve">Díla </w:t>
      </w:r>
      <w:r w:rsidRPr="007C3809">
        <w:rPr>
          <w:rFonts w:ascii="Verdana" w:hAnsi="Verdana" w:cstheme="minorHAnsi"/>
          <w:sz w:val="18"/>
          <w:szCs w:val="18"/>
        </w:rPr>
        <w:t>jsou sjednány smluvními stranami v</w:t>
      </w:r>
      <w:r w:rsidR="00276548" w:rsidRPr="007C3809">
        <w:rPr>
          <w:rFonts w:ascii="Verdana" w:hAnsi="Verdana" w:cstheme="minorHAnsi"/>
          <w:sz w:val="18"/>
          <w:szCs w:val="18"/>
        </w:rPr>
        <w:t xml:space="preserve"> přílo</w:t>
      </w:r>
      <w:r w:rsidRPr="007C3809">
        <w:rPr>
          <w:rFonts w:ascii="Verdana" w:hAnsi="Verdana" w:cstheme="minorHAnsi"/>
          <w:sz w:val="18"/>
          <w:szCs w:val="18"/>
        </w:rPr>
        <w:t>ze</w:t>
      </w:r>
      <w:r w:rsidR="00276548" w:rsidRPr="007C3809">
        <w:rPr>
          <w:rFonts w:ascii="Verdana" w:hAnsi="Verdana" w:cstheme="minorHAnsi"/>
          <w:sz w:val="18"/>
          <w:szCs w:val="18"/>
        </w:rPr>
        <w:t xml:space="preserve"> č</w:t>
      </w:r>
      <w:r w:rsidR="00F17B92" w:rsidRPr="007C3809">
        <w:rPr>
          <w:rFonts w:ascii="Verdana" w:hAnsi="Verdana" w:cstheme="minorHAnsi"/>
          <w:sz w:val="18"/>
          <w:szCs w:val="18"/>
        </w:rPr>
        <w:t xml:space="preserve">. </w:t>
      </w:r>
      <w:r w:rsidR="007C3809" w:rsidRPr="007C3809">
        <w:rPr>
          <w:rFonts w:ascii="Verdana" w:hAnsi="Verdana" w:cstheme="minorHAnsi"/>
          <w:sz w:val="18"/>
          <w:szCs w:val="18"/>
        </w:rPr>
        <w:t>4</w:t>
      </w:r>
      <w:r w:rsidR="00F17B92" w:rsidRPr="007C3809">
        <w:rPr>
          <w:rFonts w:ascii="Verdana" w:hAnsi="Verdana" w:cstheme="minorHAnsi"/>
          <w:sz w:val="18"/>
          <w:szCs w:val="18"/>
        </w:rPr>
        <w:t xml:space="preserve"> </w:t>
      </w:r>
      <w:r w:rsidR="00276548" w:rsidRPr="007C3809">
        <w:rPr>
          <w:rFonts w:ascii="Verdana" w:hAnsi="Verdana" w:cstheme="minorHAnsi"/>
          <w:sz w:val="18"/>
          <w:szCs w:val="18"/>
        </w:rPr>
        <w:t xml:space="preserve">této </w:t>
      </w:r>
      <w:r w:rsidR="00322F6C" w:rsidRPr="007C3809">
        <w:rPr>
          <w:rFonts w:ascii="Verdana" w:hAnsi="Verdana" w:cstheme="minorHAnsi"/>
          <w:sz w:val="18"/>
          <w:szCs w:val="18"/>
        </w:rPr>
        <w:t xml:space="preserve">Rámcové </w:t>
      </w:r>
      <w:r w:rsidR="00276548" w:rsidRPr="007C3809">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C3809">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AF4D5BD" w14:textId="19B682A4" w:rsidR="005C6FD2" w:rsidRPr="00C47454" w:rsidRDefault="005C6FD2" w:rsidP="005C6FD2">
      <w:pPr>
        <w:pStyle w:val="acnormal"/>
        <w:numPr>
          <w:ilvl w:val="0"/>
          <w:numId w:val="7"/>
        </w:numPr>
        <w:spacing w:after="240"/>
        <w:ind w:left="426" w:hanging="426"/>
        <w:rPr>
          <w:rFonts w:ascii="Verdana" w:hAnsi="Verdana" w:cstheme="minorHAnsi"/>
          <w:sz w:val="18"/>
          <w:szCs w:val="18"/>
        </w:rPr>
      </w:pPr>
      <w:r w:rsidRPr="00C47454">
        <w:rPr>
          <w:rFonts w:ascii="Verdana" w:hAnsi="Verdana" w:cstheme="minorHAnsi"/>
          <w:sz w:val="18"/>
          <w:szCs w:val="18"/>
        </w:rPr>
        <w:t>Odpovědnost za vady, kvalitu, jakost a nároky z ní vyplývající se řídí příslušnými ustanoveními Obchodních podmínek a Občanského zákoníku.</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36C33BD" w14:textId="77777777" w:rsidR="002B7889" w:rsidRDefault="00CD0FED" w:rsidP="002B788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C7875EE" w:rsidR="00CD0FED" w:rsidRPr="002B7889" w:rsidRDefault="00CD0FED" w:rsidP="00005588">
      <w:pPr>
        <w:pStyle w:val="acnormal"/>
        <w:numPr>
          <w:ilvl w:val="0"/>
          <w:numId w:val="33"/>
        </w:numPr>
        <w:rPr>
          <w:rFonts w:ascii="Verdana" w:hAnsi="Verdana" w:cstheme="minorHAnsi"/>
          <w:sz w:val="18"/>
          <w:szCs w:val="18"/>
        </w:rPr>
      </w:pPr>
      <w:r w:rsidRPr="002B7889">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2B7889" w:rsidRPr="002B7889">
        <w:rPr>
          <w:rFonts w:ascii="Verdana" w:hAnsi="Verdana" w:cstheme="minorHAnsi"/>
          <w:sz w:val="18"/>
          <w:szCs w:val="18"/>
        </w:rPr>
        <w:t xml:space="preserve">5 </w:t>
      </w:r>
      <w:r w:rsidRPr="002B7889">
        <w:rPr>
          <w:rFonts w:ascii="Verdana" w:hAnsi="Verdana" w:cstheme="minorHAnsi"/>
          <w:sz w:val="18"/>
          <w:szCs w:val="18"/>
        </w:rPr>
        <w:t xml:space="preserve">mil. Kč na jednu pojistnou událost a </w:t>
      </w:r>
      <w:r w:rsidR="002B7889" w:rsidRPr="002B7889">
        <w:rPr>
          <w:rFonts w:ascii="Verdana" w:hAnsi="Verdana" w:cstheme="minorHAnsi"/>
          <w:sz w:val="18"/>
          <w:szCs w:val="18"/>
        </w:rPr>
        <w:t xml:space="preserve">10 </w:t>
      </w:r>
      <w:r w:rsidRPr="002B7889">
        <w:rPr>
          <w:rFonts w:ascii="Verdana" w:hAnsi="Verdana" w:cstheme="minorHAnsi"/>
          <w:sz w:val="18"/>
          <w:szCs w:val="18"/>
        </w:rPr>
        <w:t>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5C514150"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0F26B2">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6B19BEA8"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w:t>
      </w:r>
      <w:r w:rsidR="004E6DBD">
        <w:rPr>
          <w:rFonts w:ascii="Verdana" w:hAnsi="Verdana" w:cstheme="minorHAnsi"/>
          <w:sz w:val="18"/>
          <w:szCs w:val="18"/>
        </w:rPr>
        <w:br/>
      </w:r>
      <w:r w:rsidRPr="002507FA">
        <w:rPr>
          <w:rFonts w:ascii="Verdana" w:hAnsi="Verdana" w:cstheme="minorHAnsi"/>
          <w:sz w:val="18"/>
          <w:szCs w:val="18"/>
        </w:rPr>
        <w:t xml:space="preserve">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3EEB2F24"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4E6DBD">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1E45F062"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w:t>
      </w:r>
      <w:r w:rsidR="004E6DBD">
        <w:rPr>
          <w:rFonts w:ascii="Verdana" w:hAnsi="Verdana" w:cstheme="minorHAnsi"/>
          <w:sz w:val="18"/>
          <w:szCs w:val="18"/>
        </w:rPr>
        <w:br/>
      </w:r>
      <w:r w:rsidRPr="002507FA">
        <w:rPr>
          <w:rFonts w:ascii="Verdana" w:hAnsi="Verdana" w:cstheme="minorHAnsi"/>
          <w:sz w:val="18"/>
          <w:szCs w:val="18"/>
        </w:rPr>
        <w:t xml:space="preserve">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180385E7" w:rsidR="00002574" w:rsidRPr="002B7889"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B7889">
        <w:rPr>
          <w:rFonts w:ascii="Verdana" w:hAnsi="Verdana" w:cstheme="minorHAnsi"/>
          <w:sz w:val="18"/>
          <w:szCs w:val="18"/>
        </w:rPr>
        <w:t xml:space="preserve">Zhotovitel může při plnění dílčích smluv použít poddodavatele uvedené </w:t>
      </w:r>
      <w:r w:rsidRPr="000F26B2">
        <w:rPr>
          <w:rFonts w:ascii="Verdana" w:hAnsi="Verdana" w:cstheme="minorHAnsi"/>
          <w:sz w:val="18"/>
          <w:szCs w:val="18"/>
        </w:rPr>
        <w:t xml:space="preserve">v příloze č. </w:t>
      </w:r>
      <w:r w:rsidR="002B7889" w:rsidRPr="000F26B2">
        <w:rPr>
          <w:rFonts w:ascii="Verdana" w:hAnsi="Verdana" w:cstheme="minorHAnsi"/>
          <w:sz w:val="18"/>
          <w:szCs w:val="18"/>
        </w:rPr>
        <w:t>5</w:t>
      </w:r>
      <w:r w:rsidRPr="000F26B2">
        <w:rPr>
          <w:rFonts w:ascii="Verdana" w:hAnsi="Verdana" w:cstheme="minorHAnsi"/>
          <w:sz w:val="18"/>
          <w:szCs w:val="18"/>
        </w:rPr>
        <w:t xml:space="preserve"> této </w:t>
      </w:r>
      <w:r w:rsidR="00937173" w:rsidRPr="000F26B2">
        <w:rPr>
          <w:rFonts w:ascii="Verdana" w:hAnsi="Verdana" w:cstheme="minorHAnsi"/>
          <w:sz w:val="18"/>
          <w:szCs w:val="18"/>
        </w:rPr>
        <w:t xml:space="preserve">Rámcové </w:t>
      </w:r>
      <w:r w:rsidRPr="000F26B2">
        <w:rPr>
          <w:rFonts w:ascii="Verdana" w:hAnsi="Verdana" w:cstheme="minorHAnsi"/>
          <w:sz w:val="18"/>
          <w:szCs w:val="18"/>
        </w:rPr>
        <w:t xml:space="preserve">dohody. Poddodavatele neuvedeného v příloze č. </w:t>
      </w:r>
      <w:r w:rsidR="002B7889" w:rsidRPr="000F26B2">
        <w:rPr>
          <w:rFonts w:ascii="Verdana" w:hAnsi="Verdana" w:cstheme="minorHAnsi"/>
          <w:sz w:val="18"/>
          <w:szCs w:val="18"/>
        </w:rPr>
        <w:t>5</w:t>
      </w:r>
      <w:r w:rsidRPr="000F26B2">
        <w:rPr>
          <w:rFonts w:ascii="Verdana" w:hAnsi="Verdana" w:cstheme="minorHAnsi"/>
          <w:sz w:val="18"/>
          <w:szCs w:val="18"/>
        </w:rPr>
        <w:t xml:space="preserve"> této </w:t>
      </w:r>
      <w:r w:rsidR="00937173" w:rsidRPr="000F26B2">
        <w:rPr>
          <w:rFonts w:ascii="Verdana" w:hAnsi="Verdana" w:cstheme="minorHAnsi"/>
          <w:sz w:val="18"/>
          <w:szCs w:val="18"/>
        </w:rPr>
        <w:t>Rámc</w:t>
      </w:r>
      <w:r w:rsidR="00937173" w:rsidRPr="002B7889">
        <w:rPr>
          <w:rFonts w:ascii="Verdana" w:hAnsi="Verdana" w:cstheme="minorHAnsi"/>
          <w:sz w:val="18"/>
          <w:szCs w:val="18"/>
        </w:rPr>
        <w:t xml:space="preserve">ové </w:t>
      </w:r>
      <w:r w:rsidRPr="002B7889">
        <w:rPr>
          <w:rFonts w:ascii="Verdana" w:hAnsi="Verdana" w:cstheme="minorHAnsi"/>
          <w:sz w:val="18"/>
          <w:szCs w:val="18"/>
        </w:rPr>
        <w:t xml:space="preserve">dohody může Zhotovitel k plnění dílčí smlouvy použít pouze </w:t>
      </w:r>
      <w:r w:rsidR="006B0D7E" w:rsidRPr="002B7889">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405ED15"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2B7889">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w:t>
      </w:r>
      <w:r w:rsidRPr="00A34B1D">
        <w:rPr>
          <w:rFonts w:ascii="Verdana" w:hAnsi="Verdana" w:cstheme="minorHAnsi"/>
          <w:sz w:val="18"/>
          <w:szCs w:val="18"/>
        </w:rPr>
        <w:lastRenderedPageBreak/>
        <w:t xml:space="preserve">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574EFBE6"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4E6DBD">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w:t>
      </w:r>
      <w:r w:rsidR="004E6DBD">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3139C4AE"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F26B2">
        <w:rPr>
          <w:rFonts w:ascii="Verdana" w:hAnsi="Verdana" w:cstheme="minorHAnsi"/>
          <w:sz w:val="18"/>
          <w:szCs w:val="18"/>
        </w:rPr>
        <w:t> </w:t>
      </w:r>
      <w:r w:rsidRPr="0044521B">
        <w:rPr>
          <w:rFonts w:ascii="Verdana" w:hAnsi="Verdana" w:cstheme="minorHAnsi"/>
          <w:sz w:val="18"/>
          <w:szCs w:val="18"/>
        </w:rPr>
        <w:t>000</w:t>
      </w:r>
      <w:r w:rsidR="000F26B2">
        <w:rPr>
          <w:rFonts w:ascii="Verdana" w:hAnsi="Verdana" w:cstheme="minorHAnsi"/>
          <w:sz w:val="18"/>
          <w:szCs w:val="18"/>
        </w:rPr>
        <w:t>,-</w:t>
      </w:r>
      <w:r w:rsidRPr="0044521B">
        <w:rPr>
          <w:rFonts w:ascii="Verdana" w:hAnsi="Verdana" w:cstheme="minorHAnsi"/>
          <w:sz w:val="18"/>
          <w:szCs w:val="18"/>
        </w:rPr>
        <w:t xml:space="preserve">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0D43DDD1"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2E41CC">
        <w:rPr>
          <w:rFonts w:ascii="Verdana" w:hAnsi="Verdana"/>
          <w:sz w:val="18"/>
          <w:szCs w:val="18"/>
        </w:rPr>
        <w:t> </w:t>
      </w:r>
      <w:r w:rsidRPr="007F266F">
        <w:rPr>
          <w:rFonts w:ascii="Verdana" w:hAnsi="Verdana"/>
          <w:sz w:val="18"/>
          <w:szCs w:val="18"/>
        </w:rPr>
        <w:t>000</w:t>
      </w:r>
      <w:r w:rsidR="002E41CC">
        <w:rPr>
          <w:rFonts w:ascii="Verdana" w:hAnsi="Verdana"/>
          <w:sz w:val="18"/>
          <w:szCs w:val="18"/>
        </w:rPr>
        <w:t>,-</w:t>
      </w:r>
      <w:r w:rsidRPr="007F266F">
        <w:rPr>
          <w:rFonts w:ascii="Verdana" w:hAnsi="Verdana"/>
          <w:sz w:val="18"/>
          <w:szCs w:val="18"/>
        </w:rPr>
        <w:t xml:space="preserve"> Kč za každý, byť i započatý den prodlení se splněním povinnosti předložit smluvní dokumentaci dle předchozího odstavce této Rámcové dohody. Zhotovitel se dále zavazuje uhradit smluvní pokutu ve výši 10</w:t>
      </w:r>
      <w:r w:rsidR="002E41CC">
        <w:rPr>
          <w:rFonts w:ascii="Verdana" w:hAnsi="Verdana"/>
          <w:sz w:val="18"/>
          <w:szCs w:val="18"/>
        </w:rPr>
        <w:t> </w:t>
      </w:r>
      <w:r w:rsidRPr="007F266F">
        <w:rPr>
          <w:rFonts w:ascii="Verdana" w:hAnsi="Verdana"/>
          <w:sz w:val="18"/>
          <w:szCs w:val="18"/>
        </w:rPr>
        <w:t>000</w:t>
      </w:r>
      <w:r w:rsidR="002E41CC">
        <w:rPr>
          <w:rFonts w:ascii="Verdana" w:hAnsi="Verdana"/>
          <w:sz w:val="18"/>
          <w:szCs w:val="18"/>
        </w:rPr>
        <w:t>,-</w:t>
      </w:r>
      <w:r w:rsidRPr="007F266F">
        <w:rPr>
          <w:rFonts w:ascii="Verdana" w:hAnsi="Verdana"/>
          <w:sz w:val="18"/>
          <w:szCs w:val="18"/>
        </w:rPr>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4A025EC0" w14:textId="6BBC9C2C" w:rsidR="00A01A53" w:rsidRDefault="006929F9"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A01A53">
        <w:t xml:space="preserve">,  </w:t>
      </w:r>
    </w:p>
    <w:p w14:paraId="57F9D2DA" w14:textId="72C36493"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w:t>
      </w:r>
      <w:r w:rsidR="002B7889">
        <w:br/>
      </w:r>
      <w: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3DC02CCF" w:rsidR="00A01A53" w:rsidRPr="00230835" w:rsidRDefault="00A01A53" w:rsidP="00A01A53">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6929F9">
        <w:t>ve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5F462FB" w:rsidR="00A01A53" w:rsidRPr="004E6DBD"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4E6DBD">
        <w:rPr>
          <w:rFonts w:ascii="Verdana" w:hAnsi="Verdana" w:cstheme="minorHAnsi"/>
          <w:sz w:val="18"/>
          <w:szCs w:val="18"/>
        </w:rPr>
        <w:t>VIII</w:t>
      </w:r>
      <w:r w:rsidR="002B7889" w:rsidRPr="004E6DBD">
        <w:rPr>
          <w:rFonts w:ascii="Verdana" w:hAnsi="Verdana" w:cstheme="minorHAnsi"/>
          <w:sz w:val="18"/>
          <w:szCs w:val="18"/>
        </w:rPr>
        <w:t>.</w:t>
      </w:r>
      <w:r w:rsidRPr="004E6DBD">
        <w:rPr>
          <w:rFonts w:ascii="Verdana" w:hAnsi="Verdana" w:cstheme="minorHAnsi"/>
          <w:sz w:val="18"/>
          <w:szCs w:val="18"/>
        </w:rPr>
        <w:t xml:space="preserve"> Rámcové dohody také jednotlivě pro všechny osoby v rámci Zhotovitele sdružené, a to bez ohledu na právní formu tohoto sdružení.</w:t>
      </w:r>
    </w:p>
    <w:p w14:paraId="67A48370" w14:textId="2429DA9D"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4E6DB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w:t>
      </w:r>
      <w:r w:rsidR="002B7889" w:rsidRPr="004E6DBD">
        <w:rPr>
          <w:rFonts w:ascii="Verdana" w:hAnsi="Verdana" w:cstheme="minorHAnsi"/>
          <w:sz w:val="18"/>
          <w:szCs w:val="18"/>
        </w:rPr>
        <w:t>.</w:t>
      </w:r>
      <w:r w:rsidRPr="004E6DBD">
        <w:rPr>
          <w:rFonts w:ascii="Verdana" w:hAnsi="Verdana" w:cstheme="minorHAnsi"/>
          <w:sz w:val="18"/>
          <w:szCs w:val="18"/>
        </w:rPr>
        <w:t xml:space="preserve"> Rámcov</w:t>
      </w:r>
      <w:r>
        <w:rPr>
          <w:rFonts w:ascii="Verdana" w:hAnsi="Verdana" w:cstheme="minorHAnsi"/>
          <w:sz w:val="18"/>
          <w:szCs w:val="18"/>
        </w:rPr>
        <w:t>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116518AD"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w:t>
      </w:r>
      <w:r w:rsidR="002B7889">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414620E"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4E6DBD">
        <w:rPr>
          <w:rFonts w:ascii="Verdana" w:hAnsi="Verdana" w:cstheme="minorHAnsi"/>
          <w:sz w:val="18"/>
          <w:szCs w:val="18"/>
        </w:rPr>
        <w:t>VIII</w:t>
      </w:r>
      <w:r w:rsidR="002B7889" w:rsidRPr="004E6DBD">
        <w:rPr>
          <w:rFonts w:ascii="Verdana" w:hAnsi="Verdana" w:cstheme="minorHAnsi"/>
          <w:sz w:val="18"/>
          <w:szCs w:val="18"/>
        </w:rPr>
        <w:t>.</w:t>
      </w:r>
      <w:r w:rsidRPr="004E6DBD">
        <w:rPr>
          <w:rFonts w:ascii="Verdana" w:hAnsi="Verdana" w:cstheme="minorHAnsi"/>
          <w:sz w:val="18"/>
          <w:szCs w:val="18"/>
        </w:rPr>
        <w:t xml:space="preserve"> jako nepravdivá nebo poruší-li Zhotovitel svou oznamovací povinnost dle nebo některou z dalších povinností dle tohoto článku VIII</w:t>
      </w:r>
      <w:r w:rsidR="002B7889" w:rsidRPr="004E6DBD">
        <w:rPr>
          <w:rFonts w:ascii="Verdana" w:hAnsi="Verdana" w:cstheme="minorHAnsi"/>
          <w:sz w:val="18"/>
          <w:szCs w:val="18"/>
        </w:rPr>
        <w:t>.</w:t>
      </w:r>
      <w:r w:rsidRPr="004E6DBD">
        <w:rPr>
          <w:rFonts w:ascii="Verdana" w:hAnsi="Verdana" w:cstheme="minorHAnsi"/>
          <w:sz w:val="18"/>
          <w:szCs w:val="18"/>
        </w:rPr>
        <w:t>, je Objednatel oprávněn odstoupi</w:t>
      </w:r>
      <w:r>
        <w:rPr>
          <w:rFonts w:ascii="Verdana" w:hAnsi="Verdana" w:cstheme="minorHAnsi"/>
          <w:sz w:val="18"/>
          <w:szCs w:val="18"/>
        </w:rPr>
        <w:t>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2B7889">
        <w:rPr>
          <w:rFonts w:ascii="Verdana" w:hAnsi="Verdana" w:cstheme="minorHAnsi"/>
          <w:sz w:val="18"/>
          <w:szCs w:val="18"/>
        </w:rPr>
        <w:t>300</w:t>
      </w:r>
      <w:r w:rsidR="002B7889" w:rsidRPr="002B7889">
        <w:rPr>
          <w:rFonts w:ascii="Verdana" w:hAnsi="Verdana" w:cstheme="minorHAnsi"/>
          <w:sz w:val="18"/>
          <w:szCs w:val="18"/>
        </w:rPr>
        <w:t xml:space="preserve"> </w:t>
      </w:r>
      <w:r w:rsidRPr="002B7889">
        <w:rPr>
          <w:rFonts w:ascii="Verdana" w:hAnsi="Verdana" w:cstheme="minorHAnsi"/>
          <w:sz w:val="18"/>
          <w:szCs w:val="18"/>
        </w:rPr>
        <w:t>000,-</w:t>
      </w:r>
      <w:r w:rsidR="002B7889" w:rsidRPr="002B7889">
        <w:rPr>
          <w:rFonts w:ascii="Verdana" w:hAnsi="Verdana" w:cstheme="minorHAnsi"/>
          <w:sz w:val="18"/>
          <w:szCs w:val="18"/>
        </w:rPr>
        <w:t xml:space="preserve"> </w:t>
      </w:r>
      <w:r w:rsidRPr="002B7889">
        <w:rPr>
          <w:rFonts w:ascii="Verdana" w:hAnsi="Verdana" w:cstheme="minorHAnsi"/>
          <w:sz w:val="18"/>
          <w:szCs w:val="18"/>
        </w:rPr>
        <w:t>Kč.</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lastRenderedPageBreak/>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E6DBD">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9E61ABB"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2B7889">
        <w:rPr>
          <w:rFonts w:ascii="Verdana" w:hAnsi="Verdana" w:cstheme="minorHAnsi"/>
          <w:sz w:val="18"/>
          <w:szCs w:val="18"/>
        </w:rPr>
        <w:t xml:space="preserve">č. </w:t>
      </w:r>
      <w:r w:rsidR="002B7889" w:rsidRPr="002B7889">
        <w:rPr>
          <w:rFonts w:ascii="Verdana" w:hAnsi="Verdana" w:cstheme="minorHAnsi"/>
          <w:sz w:val="18"/>
          <w:szCs w:val="18"/>
        </w:rPr>
        <w:t>6</w:t>
      </w:r>
      <w:r w:rsidR="00C123B0" w:rsidRPr="002B7889">
        <w:rPr>
          <w:rFonts w:ascii="Verdana" w:hAnsi="Verdana" w:cstheme="minorHAnsi"/>
          <w:sz w:val="18"/>
          <w:szCs w:val="18"/>
        </w:rPr>
        <w:t xml:space="preserve"> rámcové dohody</w:t>
      </w:r>
      <w:r w:rsidRPr="002B7889">
        <w:rPr>
          <w:rFonts w:ascii="Verdana" w:hAnsi="Verdana" w:cstheme="minorHAnsi"/>
          <w:sz w:val="18"/>
          <w:szCs w:val="18"/>
        </w:rPr>
        <w:t>.</w:t>
      </w:r>
      <w:r w:rsidR="00C123B0" w:rsidRPr="002B7889">
        <w:rPr>
          <w:rFonts w:ascii="Verdana" w:hAnsi="Verdana" w:cstheme="minorHAnsi"/>
          <w:sz w:val="18"/>
          <w:szCs w:val="18"/>
        </w:rPr>
        <w:t xml:space="preserve"> Každá ze smluvních stran je oprávněna jednostranně změnit své oprávněné osoby uvedené v příloze č. </w:t>
      </w:r>
      <w:r w:rsidR="002B7889" w:rsidRPr="002B7889">
        <w:rPr>
          <w:rFonts w:ascii="Verdana" w:hAnsi="Verdana" w:cstheme="minorHAnsi"/>
          <w:sz w:val="18"/>
          <w:szCs w:val="18"/>
        </w:rPr>
        <w:t>6</w:t>
      </w:r>
      <w:r w:rsidR="00C123B0" w:rsidRPr="002B7889">
        <w:rPr>
          <w:rFonts w:ascii="Verdana" w:hAnsi="Verdana" w:cstheme="minorHAnsi"/>
          <w:sz w:val="18"/>
          <w:szCs w:val="18"/>
        </w:rPr>
        <w:t xml:space="preserve">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27B1BC0A" w:rsidR="0037009C" w:rsidRPr="002B7889" w:rsidRDefault="0037009C" w:rsidP="002B788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96A35" w:rsidRPr="00896A35">
        <w:rPr>
          <w:rFonts w:ascii="Verdana" w:hAnsi="Verdana" w:cstheme="minorHAnsi"/>
          <w:b/>
          <w:bCs/>
          <w:sz w:val="18"/>
          <w:szCs w:val="18"/>
        </w:rPr>
        <w:t>2 (</w:t>
      </w:r>
      <w:r w:rsidR="002B7889" w:rsidRPr="00896A35">
        <w:rPr>
          <w:rFonts w:ascii="Verdana" w:hAnsi="Verdana" w:cstheme="minorHAnsi"/>
          <w:b/>
          <w:bCs/>
          <w:sz w:val="18"/>
          <w:szCs w:val="18"/>
        </w:rPr>
        <w:t>dvě</w:t>
      </w:r>
      <w:r w:rsidR="00896A35" w:rsidRPr="00896A35">
        <w:rPr>
          <w:rFonts w:ascii="Verdana" w:hAnsi="Verdana" w:cstheme="minorHAnsi"/>
          <w:b/>
          <w:bCs/>
          <w:sz w:val="18"/>
          <w:szCs w:val="18"/>
        </w:rPr>
        <w:t>)</w:t>
      </w:r>
      <w:r w:rsidRPr="00896A35">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5708D43F" w:rsidR="005C7CE7" w:rsidRPr="002B7889" w:rsidRDefault="00F37200" w:rsidP="002B788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5638069F" w:rsidR="00D30AD6" w:rsidRPr="00984E2C" w:rsidRDefault="000770E5" w:rsidP="002C04DD">
      <w:pPr>
        <w:pStyle w:val="Odstavecseseznamem"/>
        <w:numPr>
          <w:ilvl w:val="0"/>
          <w:numId w:val="18"/>
        </w:numPr>
        <w:spacing w:before="120" w:after="120"/>
        <w:ind w:left="426" w:hanging="426"/>
        <w:contextualSpacing w:val="0"/>
        <w:jc w:val="both"/>
        <w:rPr>
          <w:rFonts w:ascii="Verdana" w:hAnsi="Verdana" w:cstheme="minorHAnsi"/>
          <w:sz w:val="22"/>
        </w:rPr>
      </w:pPr>
      <w:r w:rsidRPr="00984E2C">
        <w:rPr>
          <w:rFonts w:ascii="Verdana" w:hAnsi="Verdana" w:cstheme="minorHAnsi"/>
          <w:sz w:val="18"/>
          <w:szCs w:val="18"/>
        </w:rPr>
        <w:t xml:space="preserve">Tato </w:t>
      </w:r>
      <w:r w:rsidR="00CF1DB7" w:rsidRPr="00984E2C">
        <w:rPr>
          <w:rFonts w:ascii="Verdana" w:hAnsi="Verdana" w:cstheme="minorHAnsi"/>
          <w:sz w:val="18"/>
          <w:szCs w:val="18"/>
        </w:rPr>
        <w:t xml:space="preserve">Rámcová </w:t>
      </w:r>
      <w:r w:rsidRPr="00984E2C">
        <w:rPr>
          <w:rFonts w:ascii="Verdana" w:hAnsi="Verdana" w:cstheme="minorHAnsi"/>
          <w:sz w:val="18"/>
          <w:szCs w:val="18"/>
        </w:rPr>
        <w:t xml:space="preserve">dohoda nabývá platnosti okamžikem jejího podpisu poslední ze </w:t>
      </w:r>
      <w:r w:rsidR="00CF1DB7" w:rsidRPr="00984E2C">
        <w:rPr>
          <w:rFonts w:ascii="Verdana" w:hAnsi="Verdana" w:cstheme="minorHAnsi"/>
          <w:sz w:val="18"/>
          <w:szCs w:val="18"/>
        </w:rPr>
        <w:t xml:space="preserve">Smluvních </w:t>
      </w:r>
      <w:r w:rsidRPr="00984E2C">
        <w:rPr>
          <w:rFonts w:ascii="Verdana" w:hAnsi="Verdana" w:cstheme="minorHAnsi"/>
          <w:sz w:val="18"/>
          <w:szCs w:val="18"/>
        </w:rPr>
        <w:t xml:space="preserve">stran. </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5476DF78" w14:textId="13A5E4A7" w:rsidR="007C3809" w:rsidRPr="007C3809" w:rsidRDefault="007C3809" w:rsidP="00B164DD">
      <w:pPr>
        <w:pStyle w:val="Zkladntext21"/>
        <w:numPr>
          <w:ilvl w:val="0"/>
          <w:numId w:val="28"/>
        </w:numPr>
        <w:spacing w:line="276" w:lineRule="auto"/>
        <w:ind w:right="-22" w:hanging="720"/>
        <w:jc w:val="left"/>
        <w:rPr>
          <w:rFonts w:ascii="Verdana" w:hAnsi="Verdana" w:cstheme="minorHAnsi"/>
          <w:sz w:val="18"/>
          <w:szCs w:val="18"/>
        </w:rPr>
      </w:pPr>
      <w:r w:rsidRPr="007C3809">
        <w:rPr>
          <w:rFonts w:ascii="Verdana" w:hAnsi="Verdana" w:cstheme="minorHAnsi"/>
          <w:bCs/>
          <w:sz w:val="18"/>
          <w:szCs w:val="18"/>
        </w:rPr>
        <w:t>Specifikace předmětu dílčích zakázek</w:t>
      </w:r>
    </w:p>
    <w:p w14:paraId="387B8475" w14:textId="7BB83EFC" w:rsidR="007C3809" w:rsidRPr="007C3809" w:rsidRDefault="007C3809" w:rsidP="00B164DD">
      <w:pPr>
        <w:pStyle w:val="Zkladntext21"/>
        <w:numPr>
          <w:ilvl w:val="0"/>
          <w:numId w:val="28"/>
        </w:numPr>
        <w:spacing w:line="276" w:lineRule="auto"/>
        <w:ind w:right="-22" w:hanging="720"/>
        <w:jc w:val="left"/>
        <w:rPr>
          <w:rFonts w:ascii="Verdana" w:hAnsi="Verdana" w:cstheme="minorHAnsi"/>
          <w:sz w:val="18"/>
          <w:szCs w:val="18"/>
        </w:rPr>
      </w:pPr>
      <w:r w:rsidRPr="007C3809">
        <w:rPr>
          <w:rFonts w:ascii="Verdana" w:hAnsi="Verdana" w:cstheme="minorHAnsi"/>
          <w:bCs/>
          <w:sz w:val="18"/>
          <w:szCs w:val="18"/>
        </w:rPr>
        <w:t>Místa plnění dílčích zakázek</w:t>
      </w:r>
    </w:p>
    <w:p w14:paraId="38A8D4BB" w14:textId="246F149F" w:rsidR="00F06B6C" w:rsidRPr="002507FA"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7C3809">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7C3809"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6ECD8EBC" w14:textId="300F5B5B" w:rsidR="007C3809" w:rsidRPr="007C3809" w:rsidRDefault="007C3809" w:rsidP="007C3809">
      <w:pPr>
        <w:pStyle w:val="Zkladntext21"/>
        <w:numPr>
          <w:ilvl w:val="0"/>
          <w:numId w:val="28"/>
        </w:numPr>
        <w:spacing w:line="276" w:lineRule="auto"/>
        <w:ind w:right="-22" w:hanging="720"/>
        <w:jc w:val="left"/>
        <w:rPr>
          <w:rFonts w:ascii="Verdana" w:hAnsi="Verdana" w:cstheme="minorHAnsi"/>
        </w:rPr>
      </w:pPr>
      <w:r w:rsidRPr="007C3809">
        <w:rPr>
          <w:rFonts w:ascii="Verdana" w:hAnsi="Verdana" w:cstheme="minorHAnsi"/>
          <w:sz w:val="18"/>
          <w:szCs w:val="18"/>
        </w:rPr>
        <w:t>Opatření pro postup v případě anonymního oznámení o NVS</w:t>
      </w:r>
    </w:p>
    <w:p w14:paraId="5EE9BE87" w14:textId="2D51C39E" w:rsidR="007C3809" w:rsidRPr="007C3809" w:rsidRDefault="007C3809" w:rsidP="007C3809">
      <w:pPr>
        <w:pStyle w:val="Zkladntext21"/>
        <w:numPr>
          <w:ilvl w:val="0"/>
          <w:numId w:val="28"/>
        </w:numPr>
        <w:spacing w:line="276" w:lineRule="auto"/>
        <w:ind w:right="-22" w:hanging="720"/>
        <w:jc w:val="left"/>
        <w:rPr>
          <w:rFonts w:ascii="Verdana" w:hAnsi="Verdana" w:cstheme="minorHAnsi"/>
        </w:rPr>
      </w:pPr>
      <w:r w:rsidRPr="007C3809">
        <w:rPr>
          <w:rFonts w:ascii="Verdana" w:hAnsi="Verdana" w:cstheme="minorHAnsi"/>
          <w:sz w:val="18"/>
          <w:szCs w:val="18"/>
        </w:rPr>
        <w:lastRenderedPageBreak/>
        <w:t>Mapa obvodu OŘ Praha</w:t>
      </w:r>
    </w:p>
    <w:p w14:paraId="76C657CE" w14:textId="77777777" w:rsidR="007C3809" w:rsidRDefault="007C3809" w:rsidP="007C3809">
      <w:pPr>
        <w:pStyle w:val="Zkladntext21"/>
        <w:numPr>
          <w:ilvl w:val="0"/>
          <w:numId w:val="28"/>
        </w:numPr>
        <w:spacing w:line="276" w:lineRule="auto"/>
        <w:ind w:left="284" w:right="-22" w:hanging="284"/>
        <w:jc w:val="left"/>
        <w:rPr>
          <w:rFonts w:ascii="Verdana" w:hAnsi="Verdana" w:cstheme="minorHAnsi"/>
        </w:rPr>
      </w:pPr>
      <w:r>
        <w:rPr>
          <w:rFonts w:ascii="Verdana" w:hAnsi="Verdana" w:cstheme="minorHAnsi"/>
          <w:sz w:val="18"/>
          <w:szCs w:val="18"/>
          <w:highlight w:val="yellow"/>
        </w:rPr>
        <w:t>Zmocnění Vedoucího Zhotovitele/Neobsazeno</w:t>
      </w:r>
    </w:p>
    <w:p w14:paraId="1D29E915" w14:textId="77777777" w:rsidR="007C3809" w:rsidRPr="007C3809" w:rsidRDefault="007C3809" w:rsidP="007C3809">
      <w:pPr>
        <w:pStyle w:val="Zkladntext21"/>
        <w:spacing w:line="276" w:lineRule="auto"/>
        <w:ind w:left="720" w:right="-22"/>
        <w:jc w:val="left"/>
        <w:rPr>
          <w:rFonts w:ascii="Verdana" w:hAnsi="Verdana" w:cstheme="minorHAnsi"/>
        </w:rPr>
      </w:pP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5"/>
          <w:headerReference w:type="first" r:id="rId16"/>
          <w:footerReference w:type="first" r:id="rId17"/>
          <w:pgSz w:w="11906" w:h="16838"/>
          <w:pgMar w:top="998" w:right="1417" w:bottom="1417" w:left="1417" w:header="1701" w:footer="567" w:gutter="0"/>
          <w:cols w:space="708"/>
          <w:titlePg/>
          <w:docGrid w:linePitch="360"/>
        </w:sectPr>
      </w:pPr>
    </w:p>
    <w:p w14:paraId="2D1136FB" w14:textId="7E49CDD5" w:rsidR="00BB115B" w:rsidRPr="00E746F8" w:rsidRDefault="00BB115B" w:rsidP="00BB115B">
      <w:pPr>
        <w:pStyle w:val="RLProhlensmluvnchstran"/>
        <w:rPr>
          <w:rFonts w:ascii="Verdana" w:hAnsi="Verdana" w:cstheme="minorHAnsi"/>
        </w:rPr>
      </w:pPr>
      <w:r>
        <w:rPr>
          <w:rFonts w:ascii="Verdana" w:hAnsi="Verdana" w:cstheme="minorHAnsi"/>
        </w:rPr>
        <w:lastRenderedPageBreak/>
        <w:t xml:space="preserve">Příloha č. </w:t>
      </w:r>
      <w:r w:rsidR="002102D6">
        <w:rPr>
          <w:rFonts w:ascii="Verdana" w:hAnsi="Verdana" w:cstheme="minorHAnsi"/>
        </w:rPr>
        <w:t>5</w:t>
      </w:r>
    </w:p>
    <w:p w14:paraId="0876F495" w14:textId="77777777" w:rsidR="00BB115B" w:rsidRPr="009203C9" w:rsidRDefault="00BB115B" w:rsidP="00BB115B">
      <w:pPr>
        <w:pStyle w:val="RLProhlensmluvnchstran"/>
        <w:rPr>
          <w:rFonts w:ascii="Verdana" w:hAnsi="Verdana" w:cstheme="minorHAnsi"/>
        </w:rPr>
      </w:pPr>
      <w:r w:rsidRPr="009203C9">
        <w:rPr>
          <w:rFonts w:ascii="Verdana" w:hAnsi="Verdana" w:cstheme="minorHAnsi"/>
        </w:rPr>
        <w:t>Seznam poddodavatelů</w:t>
      </w:r>
    </w:p>
    <w:p w14:paraId="5691B0D9" w14:textId="77777777" w:rsidR="00BB115B" w:rsidRPr="009203C9" w:rsidRDefault="00BB115B" w:rsidP="00BB115B">
      <w:pPr>
        <w:pStyle w:val="RLProhlensmluvnchstran"/>
        <w:rPr>
          <w:rFonts w:ascii="Verdana" w:hAnsi="Verdana" w:cstheme="minorHAnsi"/>
        </w:rPr>
      </w:pPr>
    </w:p>
    <w:p w14:paraId="60064D45" w14:textId="2E3A61EE" w:rsidR="00BB115B" w:rsidRPr="009203C9" w:rsidRDefault="00BB115B" w:rsidP="00BB115B">
      <w:pPr>
        <w:rPr>
          <w:rFonts w:ascii="Verdana" w:hAnsi="Verdana" w:cstheme="minorHAnsi"/>
          <w:sz w:val="18"/>
          <w:szCs w:val="18"/>
        </w:rPr>
      </w:pPr>
      <w:r w:rsidRPr="009203C9">
        <w:rPr>
          <w:rFonts w:ascii="Verdana" w:hAnsi="Verdana" w:cstheme="minorHAnsi"/>
          <w:sz w:val="18"/>
          <w:szCs w:val="18"/>
          <w:highlight w:val="yellow"/>
        </w:rPr>
        <w:t>[VLOŽÍ ZHOTOVITEL – vyplněná příloha 2 Výzvy k podání nabídek]</w:t>
      </w:r>
    </w:p>
    <w:p w14:paraId="08D5B813" w14:textId="76D7B184" w:rsidR="00BB115B" w:rsidRPr="009203C9" w:rsidRDefault="00BB115B" w:rsidP="00BB115B">
      <w:pPr>
        <w:pStyle w:val="RLProhlensmluvnchstran"/>
        <w:jc w:val="left"/>
        <w:rPr>
          <w:rFonts w:ascii="Verdana" w:hAnsi="Verdana" w:cstheme="minorHAnsi"/>
        </w:rPr>
      </w:pPr>
      <w:r w:rsidRPr="009203C9">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8"/>
          <w:footerReference w:type="default" r:id="rId19"/>
          <w:headerReference w:type="first" r:id="rId20"/>
          <w:footerReference w:type="first" r:id="rId21"/>
          <w:pgSz w:w="11906" w:h="16838"/>
          <w:pgMar w:top="998" w:right="1417" w:bottom="1417" w:left="1417" w:header="850" w:footer="567" w:gutter="0"/>
          <w:pgNumType w:start="1"/>
          <w:cols w:space="708"/>
          <w:docGrid w:linePitch="360"/>
        </w:sectPr>
      </w:pPr>
    </w:p>
    <w:p w14:paraId="1A3932A5" w14:textId="4567E730"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2102D6">
        <w:rPr>
          <w:rFonts w:ascii="Verdana" w:hAnsi="Verdana" w:cstheme="minorHAnsi"/>
        </w:rPr>
        <w:t>6</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5FE933DE" w:rsidR="00400F20" w:rsidRPr="00A01A53" w:rsidRDefault="00F7004C" w:rsidP="00400F20">
            <w:pPr>
              <w:pStyle w:val="RLTextlnkuslovan"/>
              <w:numPr>
                <w:ilvl w:val="0"/>
                <w:numId w:val="0"/>
              </w:numPr>
              <w:jc w:val="left"/>
              <w:rPr>
                <w:rFonts w:ascii="Verdana" w:hAnsi="Verdana" w:cstheme="minorHAnsi"/>
                <w:sz w:val="18"/>
                <w:szCs w:val="18"/>
              </w:rPr>
            </w:pPr>
            <w:hyperlink r:id="rId22" w:history="1">
              <w:r w:rsidRPr="00B622FB">
                <w:rPr>
                  <w:rStyle w:val="Hypertextovodkaz"/>
                  <w:rFonts w:ascii="Verdana" w:hAnsi="Verdana" w:cstheme="minorHAnsi"/>
                  <w:sz w:val="18"/>
                  <w:szCs w:val="18"/>
                </w:rPr>
                <w:t>StejskalPa@spravazeleznic.cz</w:t>
              </w:r>
            </w:hyperlink>
            <w:r>
              <w:rPr>
                <w:rFonts w:ascii="Verdana" w:hAnsi="Verdana" w:cstheme="minorHAnsi"/>
                <w:sz w:val="18"/>
                <w:szCs w:val="18"/>
              </w:rPr>
              <w:t xml:space="preserve"> </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12B31B0" w14:textId="77777777" w:rsidR="002102D6" w:rsidRDefault="002102D6" w:rsidP="002102D6">
      <w:pPr>
        <w:pStyle w:val="Nadpis9"/>
        <w:keepNext w:val="0"/>
        <w:keepLines w:val="0"/>
        <w:numPr>
          <w:ilvl w:val="0"/>
          <w:numId w:val="3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02D6" w14:paraId="2C06E71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511E22E0" w14:textId="77777777" w:rsidR="002102D6" w:rsidRDefault="002102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2CC179" w14:textId="77777777" w:rsidR="002102D6" w:rsidRDefault="002102D6">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sz w:val="20"/>
                <w:szCs w:val="20"/>
                <w:lang w:eastAsia="en-US"/>
              </w:rPr>
              <w:t>Ladislav Ulrich, DiS.</w:t>
            </w:r>
          </w:p>
        </w:tc>
      </w:tr>
      <w:tr w:rsidR="002102D6" w14:paraId="33306127"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1FDD5187" w14:textId="77777777" w:rsidR="002102D6" w:rsidRDefault="002102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8D638A" w14:textId="77777777" w:rsidR="002102D6" w:rsidRDefault="002102D6">
            <w:pPr>
              <w:pStyle w:val="RLTextlnkuslovan"/>
              <w:numPr>
                <w:ilvl w:val="0"/>
                <w:numId w:val="0"/>
              </w:numPr>
              <w:tabs>
                <w:tab w:val="left" w:pos="708"/>
              </w:tabs>
              <w:jc w:val="left"/>
              <w:rPr>
                <w:rFonts w:ascii="Verdana" w:hAnsi="Verdana" w:cstheme="minorHAnsi"/>
                <w:sz w:val="18"/>
                <w:szCs w:val="18"/>
                <w:highlight w:val="green"/>
                <w:lang w:eastAsia="en-US"/>
              </w:rPr>
            </w:pPr>
            <w:hyperlink r:id="rId23" w:history="1">
              <w:r>
                <w:rPr>
                  <w:rStyle w:val="Hypertextovodkaz"/>
                  <w:rFonts w:ascii="Verdana" w:hAnsi="Verdana"/>
                  <w:sz w:val="20"/>
                  <w:szCs w:val="20"/>
                  <w:lang w:eastAsia="en-US"/>
                </w:rPr>
                <w:t>Ulrich@spravazeleznic.cz</w:t>
              </w:r>
            </w:hyperlink>
          </w:p>
        </w:tc>
      </w:tr>
      <w:tr w:rsidR="002102D6" w14:paraId="6BE88DC3"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620BDB99" w14:textId="77777777" w:rsidR="002102D6" w:rsidRDefault="002102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F472E4" w14:textId="77777777" w:rsidR="002102D6" w:rsidRDefault="002102D6">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sz w:val="20"/>
                <w:szCs w:val="20"/>
                <w:lang w:eastAsia="en-US"/>
              </w:rPr>
              <w:t>+420 602 186 191</w:t>
            </w:r>
          </w:p>
        </w:tc>
      </w:tr>
    </w:tbl>
    <w:p w14:paraId="53935246" w14:textId="77777777" w:rsidR="002102D6" w:rsidRDefault="002102D6" w:rsidP="00F7004C">
      <w:pPr>
        <w:pStyle w:val="Nadpis9"/>
        <w:keepNext w:val="0"/>
        <w:keepLines w:val="0"/>
        <w:numPr>
          <w:ilvl w:val="0"/>
          <w:numId w:val="31"/>
        </w:numPr>
        <w:tabs>
          <w:tab w:val="clear" w:pos="357"/>
          <w:tab w:val="num" w:pos="426"/>
          <w:tab w:val="left" w:pos="4395"/>
        </w:tabs>
        <w:spacing w:before="120" w:after="120" w:line="240" w:lineRule="auto"/>
        <w:ind w:left="4394" w:hanging="4394"/>
        <w:jc w:val="both"/>
        <w:rPr>
          <w:rFonts w:ascii="Verdana" w:hAnsi="Verdana" w:cstheme="minorHAnsi"/>
          <w:b/>
          <w:bCs/>
          <w:i w:val="0"/>
          <w:iCs w:val="0"/>
          <w:sz w:val="18"/>
          <w:szCs w:val="18"/>
        </w:rPr>
      </w:pPr>
      <w:bookmarkStart w:id="1" w:name="_Hlk179960775"/>
      <w:r>
        <w:rPr>
          <w:rFonts w:ascii="Verdana" w:hAnsi="Verdana" w:cstheme="minorHAnsi"/>
          <w:sz w:val="18"/>
          <w:szCs w:val="18"/>
        </w:rPr>
        <w:t>pro zadání dílčí zakázky: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02D6" w14:paraId="2419A1BC"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55C81893" w14:textId="77777777" w:rsidR="002102D6" w:rsidRDefault="002102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863B4BD" w14:textId="77777777" w:rsidR="002102D6" w:rsidRDefault="002102D6">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sz w:val="20"/>
                <w:szCs w:val="20"/>
                <w:lang w:eastAsia="en-US"/>
              </w:rPr>
              <w:t>Marcela Kašparová</w:t>
            </w:r>
          </w:p>
        </w:tc>
      </w:tr>
      <w:tr w:rsidR="002102D6" w14:paraId="01E786A2"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065E7281" w14:textId="77777777" w:rsidR="002102D6" w:rsidRDefault="002102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5B8418" w14:textId="77777777" w:rsidR="002102D6" w:rsidRDefault="002102D6">
            <w:pPr>
              <w:pStyle w:val="RLTextlnkuslovan"/>
              <w:numPr>
                <w:ilvl w:val="0"/>
                <w:numId w:val="0"/>
              </w:numPr>
              <w:tabs>
                <w:tab w:val="left" w:pos="708"/>
              </w:tabs>
              <w:jc w:val="left"/>
              <w:rPr>
                <w:rFonts w:ascii="Verdana" w:hAnsi="Verdana" w:cstheme="minorHAnsi"/>
                <w:sz w:val="18"/>
                <w:szCs w:val="18"/>
                <w:highlight w:val="green"/>
                <w:lang w:eastAsia="en-US"/>
              </w:rPr>
            </w:pPr>
            <w:hyperlink r:id="rId24" w:history="1">
              <w:r>
                <w:rPr>
                  <w:rStyle w:val="Hypertextovodkaz"/>
                  <w:rFonts w:ascii="Verdana" w:hAnsi="Verdana"/>
                  <w:sz w:val="18"/>
                  <w:szCs w:val="18"/>
                  <w:lang w:eastAsia="en-US"/>
                </w:rPr>
                <w:t>KasparovaMa@spravazeleznic.cz</w:t>
              </w:r>
            </w:hyperlink>
          </w:p>
        </w:tc>
      </w:tr>
      <w:tr w:rsidR="002102D6" w14:paraId="558B8C12"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A249659" w14:textId="77777777" w:rsidR="002102D6" w:rsidRDefault="002102D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8A88F3A" w14:textId="77777777" w:rsidR="002102D6" w:rsidRDefault="002102D6">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sz w:val="20"/>
                <w:szCs w:val="20"/>
                <w:lang w:eastAsia="en-US"/>
              </w:rPr>
              <w:t>+420 720 935 304</w:t>
            </w:r>
          </w:p>
        </w:tc>
        <w:bookmarkEnd w:id="1"/>
      </w:tr>
    </w:tbl>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32F92730"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 xml:space="preserve">Osoby oprávněné jednat ve věcech smluvních a obchodních jsou oprávněny jednat ve vztahu </w:t>
      </w:r>
      <w:r w:rsidR="002102D6">
        <w:rPr>
          <w:rFonts w:ascii="Verdana" w:hAnsi="Verdana" w:cstheme="minorHAnsi"/>
          <w:sz w:val="18"/>
          <w:szCs w:val="18"/>
        </w:rPr>
        <w:br/>
      </w:r>
      <w:r w:rsidRPr="00A01A53">
        <w:rPr>
          <w:rFonts w:ascii="Verdana" w:hAnsi="Verdana" w:cstheme="minorHAnsi"/>
          <w:sz w:val="18"/>
          <w:szCs w:val="18"/>
        </w:rPr>
        <w:t xml:space="preserve">k této Rámcové dohodě, objednávkám a dílčím smlouvám uzavřeným na základě této Rámcové dohody, a v rámci dílčích smluv vést s druhou stranou jednání obchodního </w:t>
      </w:r>
      <w:r w:rsidR="00F7004C">
        <w:rPr>
          <w:rFonts w:ascii="Verdana" w:hAnsi="Verdana" w:cstheme="minorHAnsi"/>
          <w:sz w:val="18"/>
          <w:szCs w:val="18"/>
        </w:rPr>
        <w:br/>
      </w:r>
      <w:r w:rsidRPr="00A01A53">
        <w:rPr>
          <w:rFonts w:ascii="Verdana" w:hAnsi="Verdana" w:cstheme="minorHAnsi"/>
          <w:sz w:val="18"/>
          <w:szCs w:val="18"/>
        </w:rPr>
        <w:t>a smluvního charakteru.</w:t>
      </w:r>
    </w:p>
    <w:p w14:paraId="5AD4D523" w14:textId="0677606B"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F7004C">
        <w:rPr>
          <w:rFonts w:ascii="Verdana" w:hAnsi="Verdana" w:cstheme="minorHAnsi"/>
          <w:sz w:val="18"/>
          <w:szCs w:val="18"/>
        </w:rPr>
        <w:br/>
      </w:r>
      <w:r w:rsidRPr="00A01A53">
        <w:rPr>
          <w:rFonts w:ascii="Verdana" w:hAnsi="Verdana" w:cstheme="minorHAnsi"/>
          <w:sz w:val="18"/>
          <w:szCs w:val="18"/>
        </w:rPr>
        <w:t>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5"/>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26FBD009"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1E5359">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361F8BAA"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1E5359">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4815541" w:rsidR="00C6240A" w:rsidRPr="00B37BF0" w:rsidRDefault="00C6240A" w:rsidP="00C6240A">
          <w:pPr>
            <w:pStyle w:val="Zpat0"/>
            <w:rPr>
              <w:rFonts w:ascii="Verdana" w:hAnsi="Verdana"/>
              <w:b/>
            </w:rPr>
          </w:pPr>
          <w:r w:rsidRPr="00B37BF0">
            <w:rPr>
              <w:rFonts w:ascii="Verdana" w:hAnsi="Verdana"/>
              <w:b/>
            </w:rPr>
            <w:t xml:space="preserve">PŘÍLOHA č. </w:t>
          </w:r>
          <w:r w:rsidR="002102D6">
            <w:rPr>
              <w:rFonts w:ascii="Verdana" w:hAnsi="Verdana"/>
              <w:b/>
            </w:rPr>
            <w:t>5</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0686D69B"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1E5359">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1DF59B29" w:rsidR="00C6240A" w:rsidRPr="00B37BF0" w:rsidRDefault="00C6240A" w:rsidP="00C6240A">
          <w:pPr>
            <w:pStyle w:val="Zpat0"/>
            <w:rPr>
              <w:rFonts w:ascii="Verdana" w:hAnsi="Verdana"/>
              <w:b/>
            </w:rPr>
          </w:pPr>
          <w:r w:rsidRPr="00B37BF0">
            <w:rPr>
              <w:rFonts w:ascii="Verdana" w:hAnsi="Verdana"/>
              <w:b/>
            </w:rPr>
            <w:t xml:space="preserve">PŘÍLOHA č. </w:t>
          </w:r>
          <w:r w:rsidR="002102D6">
            <w:rPr>
              <w:rFonts w:ascii="Verdana" w:hAnsi="Verdana"/>
              <w:b/>
            </w:rPr>
            <w:t>6</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EADC42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10C19CEC"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21312B5"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3858F6F6"/>
    <w:lvl w:ilvl="0" w:tplc="DCD8FD2E">
      <w:start w:val="1"/>
      <w:numFmt w:val="decimal"/>
      <w:lvlText w:val="%1."/>
      <w:lvlJc w:val="left"/>
      <w:pPr>
        <w:tabs>
          <w:tab w:val="num" w:pos="360"/>
        </w:tabs>
        <w:ind w:left="360" w:hanging="360"/>
      </w:pPr>
      <w:rPr>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EE7739"/>
    <w:multiLevelType w:val="hybridMultilevel"/>
    <w:tmpl w:val="B55C0CF8"/>
    <w:lvl w:ilvl="0" w:tplc="ACD27C16">
      <w:numFmt w:val="bullet"/>
      <w:lvlText w:val="-"/>
      <w:lvlJc w:val="left"/>
      <w:pPr>
        <w:ind w:left="1211" w:hanging="360"/>
      </w:pPr>
      <w:rPr>
        <w:rFonts w:ascii="Verdana" w:eastAsia="Calibri" w:hAnsi="Verdana" w:cstheme="minorHAns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8"/>
  </w:num>
  <w:num w:numId="2" w16cid:durableId="5449728">
    <w:abstractNumId w:val="26"/>
  </w:num>
  <w:num w:numId="3" w16cid:durableId="2132623560">
    <w:abstractNumId w:val="20"/>
  </w:num>
  <w:num w:numId="4" w16cid:durableId="746347488">
    <w:abstractNumId w:val="25"/>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7"/>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2"/>
  </w:num>
  <w:num w:numId="22" w16cid:durableId="1252663093">
    <w:abstractNumId w:val="23"/>
  </w:num>
  <w:num w:numId="23" w16cid:durableId="16348325">
    <w:abstractNumId w:val="19"/>
  </w:num>
  <w:num w:numId="24" w16cid:durableId="537745271">
    <w:abstractNumId w:val="9"/>
  </w:num>
  <w:num w:numId="25" w16cid:durableId="2145392816">
    <w:abstractNumId w:val="13"/>
  </w:num>
  <w:num w:numId="26" w16cid:durableId="1742022459">
    <w:abstractNumId w:val="24"/>
  </w:num>
  <w:num w:numId="27" w16cid:durableId="1275867630">
    <w:abstractNumId w:val="17"/>
  </w:num>
  <w:num w:numId="28" w16cid:durableId="2126145435">
    <w:abstractNumId w:val="15"/>
  </w:num>
  <w:num w:numId="29" w16cid:durableId="176445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60440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90928019">
    <w:abstractNumId w:val="27"/>
  </w:num>
  <w:num w:numId="32" w16cid:durableId="489643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40497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5588"/>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26B2"/>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8C5"/>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E5359"/>
    <w:rsid w:val="001F39B2"/>
    <w:rsid w:val="002045B1"/>
    <w:rsid w:val="00204750"/>
    <w:rsid w:val="002102D6"/>
    <w:rsid w:val="00211202"/>
    <w:rsid w:val="002164BA"/>
    <w:rsid w:val="002171E6"/>
    <w:rsid w:val="00217838"/>
    <w:rsid w:val="00220472"/>
    <w:rsid w:val="002245CD"/>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1D7A"/>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B7889"/>
    <w:rsid w:val="002C1798"/>
    <w:rsid w:val="002C46D1"/>
    <w:rsid w:val="002C4982"/>
    <w:rsid w:val="002C4F9C"/>
    <w:rsid w:val="002C7320"/>
    <w:rsid w:val="002D111D"/>
    <w:rsid w:val="002D4B8D"/>
    <w:rsid w:val="002D5EE8"/>
    <w:rsid w:val="002E41CC"/>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307"/>
    <w:rsid w:val="0038779C"/>
    <w:rsid w:val="00395493"/>
    <w:rsid w:val="003959B5"/>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30FB"/>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E6DBD"/>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6FD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29F9"/>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380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96A35"/>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88E"/>
    <w:rsid w:val="00902C3A"/>
    <w:rsid w:val="00903D77"/>
    <w:rsid w:val="009070D6"/>
    <w:rsid w:val="009126E8"/>
    <w:rsid w:val="009138F7"/>
    <w:rsid w:val="009203C9"/>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4E2C"/>
    <w:rsid w:val="00985A8E"/>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58F4"/>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C715B"/>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7454"/>
    <w:rsid w:val="00C53862"/>
    <w:rsid w:val="00C563AC"/>
    <w:rsid w:val="00C6240A"/>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6780"/>
    <w:rsid w:val="00EF7E80"/>
    <w:rsid w:val="00F0448F"/>
    <w:rsid w:val="00F04558"/>
    <w:rsid w:val="00F04A6E"/>
    <w:rsid w:val="00F06B6C"/>
    <w:rsid w:val="00F117E6"/>
    <w:rsid w:val="00F17B92"/>
    <w:rsid w:val="00F22E45"/>
    <w:rsid w:val="00F24A42"/>
    <w:rsid w:val="00F265E8"/>
    <w:rsid w:val="00F26AEA"/>
    <w:rsid w:val="00F312C6"/>
    <w:rsid w:val="00F37200"/>
    <w:rsid w:val="00F50F24"/>
    <w:rsid w:val="00F545E5"/>
    <w:rsid w:val="00F5705D"/>
    <w:rsid w:val="00F57C05"/>
    <w:rsid w:val="00F64E0B"/>
    <w:rsid w:val="00F665B1"/>
    <w:rsid w:val="00F7004C"/>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EF6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KasparovaMa@spravazeleznic.cz" TargetMode="Externa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yperlink" Target="mailto:KasparovaMa@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Ulrich@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StejskalPa@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55</TotalTime>
  <Pages>11</Pages>
  <Words>4250</Words>
  <Characters>25079</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Jeník Adam, Bc.</cp:lastModifiedBy>
  <cp:revision>24</cp:revision>
  <cp:lastPrinted>2025-10-02T05:22:00Z</cp:lastPrinted>
  <dcterms:created xsi:type="dcterms:W3CDTF">2023-06-20T11:30:00Z</dcterms:created>
  <dcterms:modified xsi:type="dcterms:W3CDTF">2025-10-02T05:25:00Z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